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240" w:lineRule="auto"/>
        <w:rPr>
          <w:b w:val="1"/>
          <w:sz w:val="24"/>
          <w:szCs w:val="24"/>
          <w:shd w:fill="c4d13b" w:val="clear"/>
        </w:rPr>
      </w:pPr>
      <w:r w:rsidDel="00000000" w:rsidR="00000000" w:rsidRPr="00000000">
        <w:rPr>
          <w:rtl w:val="0"/>
        </w:rPr>
      </w:r>
    </w:p>
    <w:p w:rsidR="00000000" w:rsidDel="00000000" w:rsidP="00000000" w:rsidRDefault="00000000" w:rsidRPr="00000000" w14:paraId="00000002">
      <w:pPr>
        <w:pageBreakBefore w:val="0"/>
        <w:spacing w:after="200" w:line="240" w:lineRule="auto"/>
        <w:ind w:left="0" w:firstLine="0"/>
        <w:jc w:val="both"/>
        <w:rPr>
          <w:b w:val="1"/>
          <w:sz w:val="24"/>
          <w:szCs w:val="24"/>
          <w:shd w:fill="c4d13b" w:val="clear"/>
        </w:rPr>
      </w:pPr>
      <w:r w:rsidDel="00000000" w:rsidR="00000000" w:rsidRPr="00000000">
        <w:rPr>
          <w:b w:val="1"/>
          <w:sz w:val="24"/>
          <w:szCs w:val="24"/>
          <w:shd w:fill="c4d13b" w:val="clear"/>
          <w:rtl w:val="0"/>
        </w:rPr>
        <w:t xml:space="preserve">Overview</w:t>
      </w:r>
    </w:p>
    <w:p w:rsidR="00000000" w:rsidDel="00000000" w:rsidP="00000000" w:rsidRDefault="00000000" w:rsidRPr="00000000" w14:paraId="00000003">
      <w:pPr>
        <w:pageBreakBefore w:val="0"/>
        <w:pBdr>
          <w:top w:color="auto" w:space="0" w:sz="0" w:val="none"/>
          <w:left w:color="auto" w:space="0" w:sz="0" w:val="none"/>
          <w:bottom w:color="auto" w:space="0" w:sz="0" w:val="none"/>
          <w:right w:color="auto" w:space="0" w:sz="0" w:val="none"/>
          <w:between w:color="auto" w:space="0" w:sz="0" w:val="none"/>
        </w:pBdr>
        <w:spacing w:line="240" w:lineRule="auto"/>
        <w:ind w:left="0" w:firstLine="0"/>
        <w:jc w:val="both"/>
        <w:rPr/>
      </w:pPr>
      <w:hyperlink r:id="rId6">
        <w:r w:rsidDel="00000000" w:rsidR="00000000" w:rsidRPr="00000000">
          <w:rPr>
            <w:color w:val="269fd6"/>
            <w:u w:val="single"/>
            <w:rtl w:val="0"/>
          </w:rPr>
          <w:t xml:space="preserve">The 2021 Action for Climate Empowerment (ACE) Youth Forum</w:t>
        </w:r>
      </w:hyperlink>
      <w:r w:rsidDel="00000000" w:rsidR="00000000" w:rsidRPr="00000000">
        <w:rPr>
          <w:color w:val="4a86e8"/>
          <w:rtl w:val="0"/>
        </w:rPr>
        <w:t xml:space="preserve"> </w:t>
      </w:r>
      <w:r w:rsidDel="00000000" w:rsidR="00000000" w:rsidRPr="00000000">
        <w:rPr>
          <w:rtl w:val="0"/>
        </w:rPr>
        <w:t xml:space="preserve">(AYF) was a virtual conference organized by the ACE Working Group of YOUNGO between July 10th and 18th, 2021.</w:t>
      </w:r>
    </w:p>
    <w:p w:rsidR="00000000" w:rsidDel="00000000" w:rsidP="00000000" w:rsidRDefault="00000000" w:rsidRPr="00000000" w14:paraId="00000004">
      <w:pPr>
        <w:pageBreakBefore w:val="0"/>
        <w:pBdr>
          <w:top w:color="auto" w:space="0" w:sz="0" w:val="none"/>
          <w:left w:color="auto" w:space="0" w:sz="0" w:val="none"/>
          <w:bottom w:color="auto" w:space="0" w:sz="0" w:val="none"/>
          <w:right w:color="auto" w:space="0" w:sz="0" w:val="none"/>
          <w:between w:color="auto" w:space="0" w:sz="0" w:val="none"/>
        </w:pBdr>
        <w:spacing w:line="240" w:lineRule="auto"/>
        <w:ind w:left="0" w:firstLine="0"/>
        <w:jc w:val="both"/>
        <w:rPr/>
      </w:pPr>
      <w:r w:rsidDel="00000000" w:rsidR="00000000" w:rsidRPr="00000000">
        <w:rPr>
          <w:rtl w:val="0"/>
        </w:rPr>
      </w:r>
    </w:p>
    <w:p w:rsidR="00000000" w:rsidDel="00000000" w:rsidP="00000000" w:rsidRDefault="00000000" w:rsidRPr="00000000" w14:paraId="00000005">
      <w:pPr>
        <w:pageBreakBefore w:val="0"/>
        <w:pBdr>
          <w:top w:color="auto" w:space="0" w:sz="0" w:val="none"/>
          <w:left w:color="auto" w:space="0" w:sz="0" w:val="none"/>
          <w:bottom w:color="auto" w:space="0" w:sz="0" w:val="none"/>
          <w:right w:color="auto" w:space="0" w:sz="0" w:val="none"/>
          <w:between w:color="auto" w:space="0" w:sz="0" w:val="none"/>
        </w:pBdr>
        <w:spacing w:line="240" w:lineRule="auto"/>
        <w:ind w:left="0" w:firstLine="0"/>
        <w:jc w:val="both"/>
        <w:rPr/>
      </w:pPr>
      <w:r w:rsidDel="00000000" w:rsidR="00000000" w:rsidRPr="00000000">
        <w:rPr>
          <w:rtl w:val="0"/>
        </w:rPr>
        <w:t xml:space="preserve">Building on the foundation laid by the first ACE Youth Forum in 2018, the 2021 ACE Youth Forum aimed to elevate</w:t>
      </w:r>
      <w:r w:rsidDel="00000000" w:rsidR="00000000" w:rsidRPr="00000000">
        <w:rPr>
          <w:b w:val="1"/>
          <w:rtl w:val="0"/>
        </w:rPr>
        <w:t xml:space="preserve"> the voices of young people</w:t>
      </w:r>
      <w:r w:rsidDel="00000000" w:rsidR="00000000" w:rsidRPr="00000000">
        <w:rPr>
          <w:rtl w:val="0"/>
        </w:rPr>
        <w:t xml:space="preserve"> during this critical year for progressing the work of ACE. </w:t>
      </w:r>
      <w:r w:rsidDel="00000000" w:rsidR="00000000" w:rsidRPr="00000000">
        <w:rPr>
          <w:rtl w:val="0"/>
        </w:rPr>
        <w:t xml:space="preserve">More specifically, it provided a platform for meaningful exchanges to </w:t>
      </w:r>
      <w:r w:rsidDel="00000000" w:rsidR="00000000" w:rsidRPr="00000000">
        <w:rPr>
          <w:b w:val="1"/>
          <w:rtl w:val="0"/>
        </w:rPr>
        <w:t xml:space="preserve">enhance youth implementation of ACE</w:t>
      </w:r>
      <w:r w:rsidDel="00000000" w:rsidR="00000000" w:rsidRPr="00000000">
        <w:rPr>
          <w:rtl w:val="0"/>
        </w:rPr>
        <w:t xml:space="preserve"> and to craft a set of</w:t>
      </w:r>
      <w:r w:rsidDel="00000000" w:rsidR="00000000" w:rsidRPr="00000000">
        <w:rPr>
          <w:rtl w:val="0"/>
        </w:rPr>
        <w:t xml:space="preserve"> </w:t>
      </w:r>
      <w:r w:rsidDel="00000000" w:rsidR="00000000" w:rsidRPr="00000000">
        <w:rPr>
          <w:b w:val="1"/>
          <w:rtl w:val="0"/>
        </w:rPr>
        <w:t xml:space="preserve">youth policy recommendations</w:t>
      </w:r>
      <w:r w:rsidDel="00000000" w:rsidR="00000000" w:rsidRPr="00000000">
        <w:rPr>
          <w:rtl w:val="0"/>
        </w:rPr>
        <w:t xml:space="preserve"> </w:t>
      </w:r>
      <w:r w:rsidDel="00000000" w:rsidR="00000000" w:rsidRPr="00000000">
        <w:rPr>
          <w:rtl w:val="0"/>
        </w:rPr>
        <w:t xml:space="preserve">for the next governmental ACE decision governments</w:t>
      </w:r>
      <w:r w:rsidDel="00000000" w:rsidR="00000000" w:rsidRPr="00000000">
        <w:rPr>
          <w:rtl w:val="0"/>
        </w:rPr>
        <w:t xml:space="preserve"> must adopt by COP26.</w:t>
      </w:r>
    </w:p>
    <w:p w:rsidR="00000000" w:rsidDel="00000000" w:rsidP="00000000" w:rsidRDefault="00000000" w:rsidRPr="00000000" w14:paraId="00000006">
      <w:pPr>
        <w:pageBreakBefore w:val="0"/>
        <w:pBdr>
          <w:top w:color="auto" w:space="0" w:sz="0" w:val="none"/>
          <w:left w:color="auto" w:space="0" w:sz="0" w:val="none"/>
          <w:bottom w:color="auto" w:space="0" w:sz="0" w:val="none"/>
          <w:right w:color="auto" w:space="0" w:sz="0" w:val="none"/>
          <w:between w:color="auto" w:space="0" w:sz="0" w:val="none"/>
        </w:pBdr>
        <w:spacing w:line="240" w:lineRule="auto"/>
        <w:ind w:left="0" w:firstLine="0"/>
        <w:jc w:val="both"/>
        <w:rPr/>
      </w:pPr>
      <w:r w:rsidDel="00000000" w:rsidR="00000000" w:rsidRPr="00000000">
        <w:rPr>
          <w:rtl w:val="0"/>
        </w:rPr>
      </w:r>
    </w:p>
    <w:p w:rsidR="00000000" w:rsidDel="00000000" w:rsidP="00000000" w:rsidRDefault="00000000" w:rsidRPr="00000000" w14:paraId="00000007">
      <w:pPr>
        <w:pageBreakBefore w:val="0"/>
        <w:pBdr>
          <w:top w:color="auto" w:space="0" w:sz="0" w:val="none"/>
          <w:left w:color="auto" w:space="0" w:sz="0" w:val="none"/>
          <w:bottom w:color="auto" w:space="0" w:sz="0" w:val="none"/>
          <w:right w:color="auto" w:space="0" w:sz="0" w:val="none"/>
          <w:between w:color="auto" w:space="0" w:sz="0" w:val="none"/>
        </w:pBdr>
        <w:spacing w:line="240" w:lineRule="auto"/>
        <w:ind w:left="0" w:firstLine="0"/>
        <w:jc w:val="both"/>
        <w:rPr/>
      </w:pPr>
      <w:r w:rsidDel="00000000" w:rsidR="00000000" w:rsidRPr="00000000">
        <w:rPr>
          <w:rtl w:val="0"/>
        </w:rPr>
        <w:t xml:space="preserve">To accomplish this goal, the AYF was organized into two parallel tracks:</w:t>
      </w:r>
    </w:p>
    <w:p w:rsidR="00000000" w:rsidDel="00000000" w:rsidP="00000000" w:rsidRDefault="00000000" w:rsidRPr="00000000" w14:paraId="00000008">
      <w:pPr>
        <w:pageBreakBefore w:val="0"/>
        <w:pBdr>
          <w:top w:color="auto" w:space="0" w:sz="0" w:val="none"/>
          <w:left w:color="auto" w:space="0" w:sz="0" w:val="none"/>
          <w:bottom w:color="auto" w:space="0" w:sz="0" w:val="none"/>
          <w:right w:color="auto" w:space="0" w:sz="0" w:val="none"/>
          <w:between w:color="auto" w:space="0" w:sz="0" w:val="none"/>
        </w:pBdr>
        <w:spacing w:line="240" w:lineRule="auto"/>
        <w:ind w:left="0" w:firstLine="0"/>
        <w:jc w:val="both"/>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960" w:hRule="atLeast"/>
          <w:tblHeader w:val="0"/>
        </w:trPr>
        <w:tc>
          <w:tcPr>
            <w:tcBorders>
              <w:top w:color="269fd6" w:space="0" w:sz="24" w:val="single"/>
              <w:left w:color="269fd6" w:space="0" w:sz="24" w:val="single"/>
              <w:bottom w:color="269fd6" w:space="0" w:sz="24" w:val="single"/>
              <w:right w:color="269fd6"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pageBreakBefore w:val="0"/>
              <w:pBdr>
                <w:top w:color="auto" w:space="0" w:sz="0" w:val="none"/>
                <w:left w:color="auto" w:space="0" w:sz="0" w:val="none"/>
                <w:bottom w:color="auto" w:space="0" w:sz="0" w:val="none"/>
                <w:right w:color="auto" w:space="0" w:sz="0" w:val="none"/>
                <w:between w:color="auto" w:space="0" w:sz="0" w:val="none"/>
              </w:pBdr>
              <w:spacing w:line="240" w:lineRule="auto"/>
              <w:jc w:val="both"/>
              <w:rPr/>
            </w:pPr>
            <w:r w:rsidDel="00000000" w:rsidR="00000000" w:rsidRPr="00000000">
              <w:rPr>
                <w:rtl w:val="0"/>
              </w:rPr>
              <w:t xml:space="preserve">Track 1: Exchange</w:t>
            </w:r>
            <w:r w:rsidDel="00000000" w:rsidR="00000000" w:rsidRPr="00000000">
              <w:rPr>
                <w:b w:val="1"/>
                <w:rtl w:val="0"/>
              </w:rPr>
              <w:t xml:space="preserve"> views, experiences, and best practices</w:t>
            </w:r>
            <w:r w:rsidDel="00000000" w:rsidR="00000000" w:rsidRPr="00000000">
              <w:rPr>
                <w:rtl w:val="0"/>
              </w:rPr>
              <w:t xml:space="preserve"> for ACE implementation and climate-related issues</w:t>
            </w:r>
          </w:p>
        </w:tc>
        <w:tc>
          <w:tcPr>
            <w:tcBorders>
              <w:top w:color="269fd6" w:space="0" w:sz="24" w:val="single"/>
              <w:left w:color="269fd6" w:space="0" w:sz="24" w:val="single"/>
              <w:bottom w:color="269fd6" w:space="0" w:sz="24" w:val="single"/>
              <w:right w:color="269fd6"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A">
            <w:pPr>
              <w:pageBreakBefore w:val="0"/>
              <w:pBdr>
                <w:top w:color="auto" w:space="0" w:sz="0" w:val="none"/>
                <w:left w:color="auto" w:space="0" w:sz="0" w:val="none"/>
                <w:bottom w:color="auto" w:space="0" w:sz="0" w:val="none"/>
                <w:right w:color="auto" w:space="0" w:sz="0" w:val="none"/>
                <w:between w:color="auto" w:space="0" w:sz="0" w:val="none"/>
              </w:pBdr>
              <w:spacing w:line="240" w:lineRule="auto"/>
              <w:jc w:val="both"/>
              <w:rPr/>
            </w:pPr>
            <w:r w:rsidDel="00000000" w:rsidR="00000000" w:rsidRPr="00000000">
              <w:rPr>
                <w:rtl w:val="0"/>
              </w:rPr>
              <w:t xml:space="preserve">Track 2: Collaboratively </w:t>
            </w:r>
            <w:r w:rsidDel="00000000" w:rsidR="00000000" w:rsidRPr="00000000">
              <w:rPr>
                <w:b w:val="1"/>
                <w:rtl w:val="0"/>
              </w:rPr>
              <w:t xml:space="preserve">brainstorm and formulate proposals</w:t>
            </w:r>
            <w:r w:rsidDel="00000000" w:rsidR="00000000" w:rsidRPr="00000000">
              <w:rPr>
                <w:rtl w:val="0"/>
              </w:rPr>
              <w:t xml:space="preserve"> for the new ACE Work Programme being negotiated at COP26</w:t>
            </w:r>
          </w:p>
        </w:tc>
      </w:tr>
    </w:tbl>
    <w:p w:rsidR="00000000" w:rsidDel="00000000" w:rsidP="00000000" w:rsidRDefault="00000000" w:rsidRPr="00000000" w14:paraId="0000000B">
      <w:pPr>
        <w:pageBreakBefore w:val="0"/>
        <w:pBdr>
          <w:top w:color="auto" w:space="0" w:sz="0" w:val="none"/>
          <w:left w:color="auto" w:space="0" w:sz="0" w:val="none"/>
          <w:bottom w:color="auto" w:space="0" w:sz="0" w:val="none"/>
          <w:right w:color="auto" w:space="0" w:sz="0" w:val="none"/>
          <w:between w:color="auto" w:space="0" w:sz="0" w:val="none"/>
        </w:pBdr>
        <w:spacing w:line="240" w:lineRule="auto"/>
        <w:ind w:left="0" w:firstLine="0"/>
        <w:jc w:val="both"/>
        <w:rPr/>
      </w:pPr>
      <w:r w:rsidDel="00000000" w:rsidR="00000000" w:rsidRPr="00000000">
        <w:rPr>
          <w:rtl w:val="0"/>
        </w:rPr>
      </w:r>
    </w:p>
    <w:p w:rsidR="00000000" w:rsidDel="00000000" w:rsidP="00000000" w:rsidRDefault="00000000" w:rsidRPr="00000000" w14:paraId="0000000C">
      <w:pPr>
        <w:pageBreakBefore w:val="0"/>
        <w:pBdr>
          <w:top w:color="auto" w:space="0" w:sz="0" w:val="none"/>
          <w:left w:color="auto" w:space="0" w:sz="0" w:val="none"/>
          <w:bottom w:color="auto" w:space="0" w:sz="0" w:val="none"/>
          <w:right w:color="auto" w:space="0" w:sz="0" w:val="none"/>
          <w:between w:color="auto" w:space="0" w:sz="0" w:val="none"/>
        </w:pBdr>
        <w:spacing w:after="200" w:line="240" w:lineRule="auto"/>
        <w:jc w:val="both"/>
        <w:rPr/>
      </w:pPr>
      <w:r w:rsidDel="00000000" w:rsidR="00000000" w:rsidRPr="00000000">
        <w:rPr>
          <w:rtl w:val="0"/>
        </w:rPr>
        <w:t xml:space="preserve">This Summary focuses on the key policy outcomes for enhancing future implementation of ACE, especially with regard to the next work programme due from COP26. Further information on the experience sharing from Track 1 is provided in Annex 1.</w:t>
      </w:r>
    </w:p>
    <w:p w:rsidR="00000000" w:rsidDel="00000000" w:rsidP="00000000" w:rsidRDefault="00000000" w:rsidRPr="00000000" w14:paraId="0000000D">
      <w:pPr>
        <w:pageBreakBefore w:val="0"/>
        <w:pBdr>
          <w:top w:color="auto" w:space="0" w:sz="0" w:val="none"/>
          <w:left w:color="auto" w:space="0" w:sz="0" w:val="none"/>
          <w:bottom w:color="auto" w:space="0" w:sz="0" w:val="none"/>
          <w:right w:color="auto" w:space="0" w:sz="0" w:val="none"/>
          <w:between w:color="auto" w:space="0" w:sz="0" w:val="none"/>
        </w:pBdr>
        <w:spacing w:after="200" w:line="240" w:lineRule="auto"/>
        <w:jc w:val="both"/>
        <w:rPr>
          <w:b w:val="1"/>
          <w:shd w:fill="c4d13b" w:val="clear"/>
        </w:rPr>
      </w:pPr>
      <w:r w:rsidDel="00000000" w:rsidR="00000000" w:rsidRPr="00000000">
        <w:rPr>
          <w:rtl w:val="0"/>
        </w:rPr>
        <w:t xml:space="preserve">The AYF reached many young people across the world and raised their awareness of ACE and their capacity to support its implementation. Further details on the demographics, agenda, and other aspects are available separately in the AYF 2021 Impact Report.</w:t>
      </w:r>
      <w:r w:rsidDel="00000000" w:rsidR="00000000" w:rsidRPr="00000000">
        <w:rPr>
          <w:rtl w:val="0"/>
        </w:rPr>
      </w:r>
    </w:p>
    <w:p w:rsidR="00000000" w:rsidDel="00000000" w:rsidP="00000000" w:rsidRDefault="00000000" w:rsidRPr="00000000" w14:paraId="0000000E">
      <w:pPr>
        <w:pageBreakBefore w:val="0"/>
        <w:pBdr>
          <w:top w:color="auto" w:space="0" w:sz="0" w:val="none"/>
          <w:left w:color="auto" w:space="0" w:sz="0" w:val="none"/>
          <w:bottom w:color="auto" w:space="0" w:sz="0" w:val="none"/>
          <w:right w:color="auto" w:space="0" w:sz="0" w:val="none"/>
          <w:between w:color="auto" w:space="0" w:sz="0" w:val="none"/>
        </w:pBdr>
        <w:spacing w:after="200" w:line="240" w:lineRule="auto"/>
        <w:jc w:val="both"/>
        <w:rPr>
          <w:b w:val="1"/>
          <w:sz w:val="24"/>
          <w:szCs w:val="24"/>
          <w:shd w:fill="c4d13b" w:val="clear"/>
        </w:rPr>
      </w:pPr>
      <w:r w:rsidDel="00000000" w:rsidR="00000000" w:rsidRPr="00000000">
        <w:rPr>
          <w:b w:val="1"/>
          <w:sz w:val="24"/>
          <w:szCs w:val="24"/>
          <w:shd w:fill="c4d13b" w:val="clear"/>
          <w:rtl w:val="0"/>
        </w:rPr>
        <w:t xml:space="preserve">Key Policy Outcomes for ACE</w:t>
      </w:r>
    </w:p>
    <w:p w:rsidR="00000000" w:rsidDel="00000000" w:rsidP="00000000" w:rsidRDefault="00000000" w:rsidRPr="00000000" w14:paraId="0000000F">
      <w:pPr>
        <w:pageBreakBefore w:val="0"/>
        <w:pBdr>
          <w:top w:color="auto" w:space="0" w:sz="0" w:val="none"/>
          <w:left w:color="auto" w:space="0" w:sz="0" w:val="none"/>
          <w:bottom w:color="auto" w:space="0" w:sz="0" w:val="none"/>
          <w:right w:color="auto" w:space="0" w:sz="0" w:val="none"/>
          <w:between w:color="auto" w:space="0" w:sz="0" w:val="none"/>
        </w:pBdr>
        <w:spacing w:after="200" w:line="240" w:lineRule="auto"/>
        <w:jc w:val="both"/>
        <w:rPr/>
      </w:pPr>
      <w:r w:rsidDel="00000000" w:rsidR="00000000" w:rsidRPr="00000000">
        <w:rPr>
          <w:rtl w:val="0"/>
        </w:rPr>
        <w:t xml:space="preserve">Track 2 was divided into three thematic areas for ACE policy, which were:</w:t>
      </w:r>
    </w:p>
    <w:p w:rsidR="00000000" w:rsidDel="00000000" w:rsidP="00000000" w:rsidRDefault="00000000" w:rsidRPr="00000000" w14:paraId="00000010">
      <w:pPr>
        <w:pageBreakBefore w:val="0"/>
        <w:numPr>
          <w:ilvl w:val="0"/>
          <w:numId w:val="1"/>
        </w:numPr>
        <w:pBdr>
          <w:top w:color="auto" w:space="0" w:sz="0" w:val="none"/>
          <w:left w:color="auto" w:space="0" w:sz="0" w:val="none"/>
          <w:bottom w:color="auto" w:space="0" w:sz="0" w:val="none"/>
          <w:right w:color="auto" w:space="0" w:sz="0" w:val="none"/>
          <w:between w:color="auto" w:space="0" w:sz="0" w:val="none"/>
        </w:pBdr>
        <w:spacing w:after="0" w:afterAutospacing="0" w:line="240" w:lineRule="auto"/>
        <w:ind w:left="720" w:hanging="360"/>
        <w:jc w:val="both"/>
        <w:rPr>
          <w:u w:val="none"/>
        </w:rPr>
      </w:pPr>
      <w:r w:rsidDel="00000000" w:rsidR="00000000" w:rsidRPr="00000000">
        <w:rPr>
          <w:rtl w:val="0"/>
        </w:rPr>
        <w:t xml:space="preserve">Group 1: Metrics, Goals, and Reporting for Domestic ACE Implementation</w:t>
      </w:r>
    </w:p>
    <w:p w:rsidR="00000000" w:rsidDel="00000000" w:rsidP="00000000" w:rsidRDefault="00000000" w:rsidRPr="00000000" w14:paraId="00000011">
      <w:pPr>
        <w:pageBreakBefore w:val="0"/>
        <w:numPr>
          <w:ilvl w:val="0"/>
          <w:numId w:val="1"/>
        </w:numPr>
        <w:pBdr>
          <w:top w:color="auto" w:space="0" w:sz="0" w:val="none"/>
          <w:left w:color="auto" w:space="0" w:sz="0" w:val="none"/>
          <w:bottom w:color="auto" w:space="0" w:sz="0" w:val="none"/>
          <w:right w:color="auto" w:space="0" w:sz="0" w:val="none"/>
          <w:between w:color="auto" w:space="0" w:sz="0" w:val="none"/>
        </w:pBdr>
        <w:spacing w:after="0" w:afterAutospacing="0" w:line="240" w:lineRule="auto"/>
        <w:ind w:left="720" w:hanging="360"/>
        <w:jc w:val="both"/>
        <w:rPr>
          <w:u w:val="none"/>
        </w:rPr>
      </w:pPr>
      <w:r w:rsidDel="00000000" w:rsidR="00000000" w:rsidRPr="00000000">
        <w:rPr>
          <w:rtl w:val="0"/>
        </w:rPr>
        <w:t xml:space="preserve">Group 2: International Collaboration on ACE within the UNFCCC</w:t>
      </w:r>
    </w:p>
    <w:p w:rsidR="00000000" w:rsidDel="00000000" w:rsidP="00000000" w:rsidRDefault="00000000" w:rsidRPr="00000000" w14:paraId="00000012">
      <w:pPr>
        <w:pageBreakBefore w:val="0"/>
        <w:numPr>
          <w:ilvl w:val="0"/>
          <w:numId w:val="1"/>
        </w:numPr>
        <w:pBdr>
          <w:top w:color="auto" w:space="0" w:sz="0" w:val="none"/>
          <w:left w:color="auto" w:space="0" w:sz="0" w:val="none"/>
          <w:bottom w:color="auto" w:space="0" w:sz="0" w:val="none"/>
          <w:right w:color="auto" w:space="0" w:sz="0" w:val="none"/>
          <w:between w:color="auto" w:space="0" w:sz="0" w:val="none"/>
        </w:pBdr>
        <w:spacing w:after="200" w:line="240" w:lineRule="auto"/>
        <w:ind w:left="720" w:hanging="360"/>
        <w:jc w:val="both"/>
        <w:rPr>
          <w:u w:val="none"/>
        </w:rPr>
      </w:pPr>
      <w:r w:rsidDel="00000000" w:rsidR="00000000" w:rsidRPr="00000000">
        <w:rPr>
          <w:rtl w:val="0"/>
        </w:rPr>
        <w:t xml:space="preserve">Group 3: Supporting Infrastructure for ACE Implementation</w:t>
      </w:r>
      <w:r w:rsidDel="00000000" w:rsidR="00000000" w:rsidRPr="00000000">
        <w:rPr>
          <w:rtl w:val="0"/>
        </w:rPr>
      </w:r>
    </w:p>
    <w:p w:rsidR="00000000" w:rsidDel="00000000" w:rsidP="00000000" w:rsidRDefault="00000000" w:rsidRPr="00000000" w14:paraId="00000013">
      <w:pPr>
        <w:pageBreakBefore w:val="0"/>
        <w:spacing w:line="240" w:lineRule="auto"/>
        <w:jc w:val="both"/>
        <w:rPr>
          <w:b w:val="1"/>
          <w:i w:val="1"/>
          <w:color w:val="f1772a"/>
        </w:rPr>
      </w:pPr>
      <w:r w:rsidDel="00000000" w:rsidR="00000000" w:rsidRPr="00000000">
        <w:rPr>
          <w:rtl w:val="0"/>
        </w:rPr>
      </w:r>
    </w:p>
    <w:p w:rsidR="00000000" w:rsidDel="00000000" w:rsidP="00000000" w:rsidRDefault="00000000" w:rsidRPr="00000000" w14:paraId="00000014">
      <w:pPr>
        <w:pageBreakBefore w:val="0"/>
        <w:spacing w:line="240" w:lineRule="auto"/>
        <w:jc w:val="both"/>
        <w:rPr>
          <w:b w:val="1"/>
          <w:i w:val="1"/>
          <w:color w:val="f1772a"/>
        </w:rPr>
      </w:pPr>
      <w:r w:rsidDel="00000000" w:rsidR="00000000" w:rsidRPr="00000000">
        <w:rPr>
          <w:b w:val="1"/>
          <w:i w:val="1"/>
          <w:color w:val="f1772a"/>
          <w:rtl w:val="0"/>
        </w:rPr>
        <w:t xml:space="preserve">Summary from Group 1: ACE Metrics, Goals, and Reporting</w:t>
      </w:r>
    </w:p>
    <w:p w:rsidR="00000000" w:rsidDel="00000000" w:rsidP="00000000" w:rsidRDefault="00000000" w:rsidRPr="00000000" w14:paraId="00000015">
      <w:pPr>
        <w:pageBreakBefore w:val="0"/>
        <w:spacing w:line="240" w:lineRule="auto"/>
        <w:jc w:val="both"/>
        <w:rPr>
          <w:b w:val="1"/>
        </w:rPr>
      </w:pPr>
      <w:r w:rsidDel="00000000" w:rsidR="00000000" w:rsidRPr="00000000">
        <w:rPr>
          <w:rtl w:val="0"/>
        </w:rPr>
      </w:r>
    </w:p>
    <w:p w:rsidR="00000000" w:rsidDel="00000000" w:rsidP="00000000" w:rsidRDefault="00000000" w:rsidRPr="00000000" w14:paraId="00000016">
      <w:pPr>
        <w:pageBreakBefore w:val="0"/>
        <w:spacing w:line="240" w:lineRule="auto"/>
        <w:jc w:val="both"/>
        <w:rPr/>
      </w:pPr>
      <w:r w:rsidDel="00000000" w:rsidR="00000000" w:rsidRPr="00000000">
        <w:rPr>
          <w:rtl w:val="0"/>
        </w:rPr>
        <w:t xml:space="preserve">Group 1 developed suggestions and recommendations for metrics, goals, and reporting to help guide domestic implementation of ACE, as detailed more fully in Annex 2. </w:t>
      </w:r>
    </w:p>
    <w:p w:rsidR="00000000" w:rsidDel="00000000" w:rsidP="00000000" w:rsidRDefault="00000000" w:rsidRPr="00000000" w14:paraId="00000017">
      <w:pPr>
        <w:pageBreakBefore w:val="0"/>
        <w:spacing w:line="240" w:lineRule="auto"/>
        <w:jc w:val="both"/>
        <w:rPr/>
      </w:pPr>
      <w:r w:rsidDel="00000000" w:rsidR="00000000" w:rsidRPr="00000000">
        <w:rPr>
          <w:rtl w:val="0"/>
        </w:rPr>
      </w:r>
    </w:p>
    <w:p w:rsidR="00000000" w:rsidDel="00000000" w:rsidP="00000000" w:rsidRDefault="00000000" w:rsidRPr="00000000" w14:paraId="00000018">
      <w:pPr>
        <w:pageBreakBefore w:val="0"/>
        <w:spacing w:line="240" w:lineRule="auto"/>
        <w:jc w:val="both"/>
        <w:rPr/>
      </w:pPr>
      <w:r w:rsidDel="00000000" w:rsidR="00000000" w:rsidRPr="00000000">
        <w:rPr>
          <w:rtl w:val="0"/>
        </w:rPr>
        <w:t xml:space="preserve">A highlighted aspect was the need for mandatory annual reporting on domestic ACE implementation under the UNFCCC (additional to existing areas like National Communications), while emphasizing the need for capacity building and resources to support those Parties who may otherwise be unable to fulfill such requirements within their current circumstances.</w:t>
      </w:r>
    </w:p>
    <w:p w:rsidR="00000000" w:rsidDel="00000000" w:rsidP="00000000" w:rsidRDefault="00000000" w:rsidRPr="00000000" w14:paraId="00000019">
      <w:pPr>
        <w:pageBreakBefore w:val="0"/>
        <w:spacing w:line="240" w:lineRule="auto"/>
        <w:jc w:val="both"/>
        <w:rPr/>
      </w:pPr>
      <w:r w:rsidDel="00000000" w:rsidR="00000000" w:rsidRPr="00000000">
        <w:rPr>
          <w:rtl w:val="0"/>
        </w:rPr>
      </w:r>
    </w:p>
    <w:p w:rsidR="00000000" w:rsidDel="00000000" w:rsidP="00000000" w:rsidRDefault="00000000" w:rsidRPr="00000000" w14:paraId="0000001A">
      <w:pPr>
        <w:pageBreakBefore w:val="0"/>
        <w:spacing w:line="240" w:lineRule="auto"/>
        <w:jc w:val="both"/>
        <w:rPr>
          <w:b w:val="1"/>
          <w:i w:val="1"/>
          <w:color w:val="f1772a"/>
        </w:rPr>
      </w:pPr>
      <w:r w:rsidDel="00000000" w:rsidR="00000000" w:rsidRPr="00000000">
        <w:rPr>
          <w:b w:val="1"/>
          <w:i w:val="1"/>
          <w:color w:val="f1772a"/>
          <w:rtl w:val="0"/>
        </w:rPr>
        <w:t xml:space="preserve">Summary from Group 2: International Collaboration on ACE within the UNFCCC</w:t>
      </w:r>
    </w:p>
    <w:p w:rsidR="00000000" w:rsidDel="00000000" w:rsidP="00000000" w:rsidRDefault="00000000" w:rsidRPr="00000000" w14:paraId="0000001B">
      <w:pPr>
        <w:pageBreakBefore w:val="0"/>
        <w:spacing w:line="240" w:lineRule="auto"/>
        <w:jc w:val="both"/>
        <w:rPr/>
      </w:pPr>
      <w:r w:rsidDel="00000000" w:rsidR="00000000" w:rsidRPr="00000000">
        <w:rPr>
          <w:rtl w:val="0"/>
        </w:rPr>
      </w:r>
    </w:p>
    <w:p w:rsidR="00000000" w:rsidDel="00000000" w:rsidP="00000000" w:rsidRDefault="00000000" w:rsidRPr="00000000" w14:paraId="0000001C">
      <w:pPr>
        <w:pageBreakBefore w:val="0"/>
        <w:spacing w:line="240" w:lineRule="auto"/>
        <w:jc w:val="both"/>
        <w:rPr/>
      </w:pPr>
      <w:r w:rsidDel="00000000" w:rsidR="00000000" w:rsidRPr="00000000">
        <w:rPr>
          <w:rtl w:val="0"/>
        </w:rPr>
        <w:t xml:space="preserve">Group 2 considered three core aspects of international collaboration on ACE with specific relevance to the next work programme and related efforts under the UNFCCC Process. These were an ACE Action Plan, ACE Task Force or Expert Group, and a virtual ACE Marketplace.</w:t>
      </w:r>
    </w:p>
    <w:p w:rsidR="00000000" w:rsidDel="00000000" w:rsidP="00000000" w:rsidRDefault="00000000" w:rsidRPr="00000000" w14:paraId="0000001D">
      <w:pPr>
        <w:pageBreakBefore w:val="0"/>
        <w:spacing w:line="240" w:lineRule="auto"/>
        <w:jc w:val="both"/>
        <w:rPr/>
      </w:pPr>
      <w:r w:rsidDel="00000000" w:rsidR="00000000" w:rsidRPr="00000000">
        <w:rPr>
          <w:rtl w:val="0"/>
        </w:rPr>
      </w:r>
    </w:p>
    <w:p w:rsidR="00000000" w:rsidDel="00000000" w:rsidP="00000000" w:rsidRDefault="00000000" w:rsidRPr="00000000" w14:paraId="0000001E">
      <w:pPr>
        <w:pageBreakBefore w:val="0"/>
        <w:spacing w:line="240" w:lineRule="auto"/>
        <w:jc w:val="both"/>
        <w:rPr/>
      </w:pPr>
      <w:r w:rsidDel="00000000" w:rsidR="00000000" w:rsidRPr="00000000">
        <w:rPr>
          <w:rtl w:val="0"/>
        </w:rPr>
      </w:r>
    </w:p>
    <w:p w:rsidR="00000000" w:rsidDel="00000000" w:rsidP="00000000" w:rsidRDefault="00000000" w:rsidRPr="00000000" w14:paraId="0000001F">
      <w:pPr>
        <w:pageBreakBefore w:val="0"/>
        <w:spacing w:line="240" w:lineRule="auto"/>
        <w:jc w:val="both"/>
        <w:rPr>
          <w:b w:val="1"/>
          <w:color w:val="269fd6"/>
        </w:rPr>
      </w:pPr>
      <w:r w:rsidDel="00000000" w:rsidR="00000000" w:rsidRPr="00000000">
        <w:rPr>
          <w:b w:val="1"/>
          <w:color w:val="269fd6"/>
          <w:rtl w:val="0"/>
        </w:rPr>
        <w:t xml:space="preserve">Establish an Action Plan for the Next ACE WP</w:t>
      </w:r>
    </w:p>
    <w:p w:rsidR="00000000" w:rsidDel="00000000" w:rsidP="00000000" w:rsidRDefault="00000000" w:rsidRPr="00000000" w14:paraId="00000020">
      <w:pPr>
        <w:pageBreakBefore w:val="0"/>
        <w:numPr>
          <w:ilvl w:val="0"/>
          <w:numId w:val="11"/>
        </w:numPr>
        <w:spacing w:line="240" w:lineRule="auto"/>
        <w:ind w:left="720" w:hanging="360"/>
        <w:jc w:val="both"/>
        <w:rPr/>
      </w:pPr>
      <w:r w:rsidDel="00000000" w:rsidR="00000000" w:rsidRPr="00000000">
        <w:rPr>
          <w:rtl w:val="0"/>
        </w:rPr>
        <w:t xml:space="preserve">Derive approach and structure from precedent set by the Gender Action Plan</w:t>
      </w:r>
    </w:p>
    <w:p w:rsidR="00000000" w:rsidDel="00000000" w:rsidP="00000000" w:rsidRDefault="00000000" w:rsidRPr="00000000" w14:paraId="00000021">
      <w:pPr>
        <w:pageBreakBefore w:val="0"/>
        <w:numPr>
          <w:ilvl w:val="0"/>
          <w:numId w:val="11"/>
        </w:numPr>
        <w:spacing w:line="240" w:lineRule="auto"/>
        <w:ind w:left="720" w:hanging="360"/>
        <w:jc w:val="both"/>
        <w:rPr/>
      </w:pPr>
      <w:r w:rsidDel="00000000" w:rsidR="00000000" w:rsidRPr="00000000">
        <w:rPr>
          <w:rtl w:val="0"/>
        </w:rPr>
        <w:t xml:space="preserve">Identify cross-cutting themes to focus on in addition to the 6 ACE elements</w:t>
      </w:r>
    </w:p>
    <w:p w:rsidR="00000000" w:rsidDel="00000000" w:rsidP="00000000" w:rsidRDefault="00000000" w:rsidRPr="00000000" w14:paraId="00000022">
      <w:pPr>
        <w:pageBreakBefore w:val="0"/>
        <w:numPr>
          <w:ilvl w:val="0"/>
          <w:numId w:val="11"/>
        </w:numPr>
        <w:spacing w:line="240" w:lineRule="auto"/>
        <w:ind w:left="720" w:hanging="360"/>
        <w:jc w:val="both"/>
        <w:rPr/>
      </w:pPr>
      <w:r w:rsidDel="00000000" w:rsidR="00000000" w:rsidRPr="00000000">
        <w:rPr>
          <w:rtl w:val="0"/>
        </w:rPr>
        <w:t xml:space="preserve">Such themes might include, inter alia:</w:t>
      </w:r>
    </w:p>
    <w:p w:rsidR="00000000" w:rsidDel="00000000" w:rsidP="00000000" w:rsidRDefault="00000000" w:rsidRPr="00000000" w14:paraId="00000023">
      <w:pPr>
        <w:pageBreakBefore w:val="0"/>
        <w:numPr>
          <w:ilvl w:val="1"/>
          <w:numId w:val="11"/>
        </w:numPr>
        <w:spacing w:line="240" w:lineRule="auto"/>
        <w:ind w:left="1440" w:hanging="360"/>
        <w:jc w:val="both"/>
        <w:rPr/>
      </w:pPr>
      <w:r w:rsidDel="00000000" w:rsidR="00000000" w:rsidRPr="00000000">
        <w:rPr>
          <w:rtl w:val="0"/>
        </w:rPr>
        <w:t xml:space="preserve">Finance for ACE</w:t>
      </w:r>
    </w:p>
    <w:p w:rsidR="00000000" w:rsidDel="00000000" w:rsidP="00000000" w:rsidRDefault="00000000" w:rsidRPr="00000000" w14:paraId="00000024">
      <w:pPr>
        <w:pageBreakBefore w:val="0"/>
        <w:numPr>
          <w:ilvl w:val="1"/>
          <w:numId w:val="11"/>
        </w:numPr>
        <w:spacing w:line="240" w:lineRule="auto"/>
        <w:ind w:left="1440" w:hanging="360"/>
        <w:jc w:val="both"/>
        <w:rPr/>
      </w:pPr>
      <w:r w:rsidDel="00000000" w:rsidR="00000000" w:rsidRPr="00000000">
        <w:rPr>
          <w:rtl w:val="0"/>
        </w:rPr>
        <w:t xml:space="preserve">Monitoring, evaluation, and reporting of ACE activities</w:t>
      </w:r>
    </w:p>
    <w:p w:rsidR="00000000" w:rsidDel="00000000" w:rsidP="00000000" w:rsidRDefault="00000000" w:rsidRPr="00000000" w14:paraId="00000025">
      <w:pPr>
        <w:pageBreakBefore w:val="0"/>
        <w:numPr>
          <w:ilvl w:val="1"/>
          <w:numId w:val="11"/>
        </w:numPr>
        <w:spacing w:line="240" w:lineRule="auto"/>
        <w:ind w:left="1440" w:hanging="360"/>
        <w:jc w:val="both"/>
        <w:rPr/>
      </w:pPr>
      <w:r w:rsidDel="00000000" w:rsidR="00000000" w:rsidRPr="00000000">
        <w:rPr>
          <w:rtl w:val="0"/>
        </w:rPr>
        <w:t xml:space="preserve">Supporting infrastructure for ACE implementation</w:t>
      </w:r>
    </w:p>
    <w:p w:rsidR="00000000" w:rsidDel="00000000" w:rsidP="00000000" w:rsidRDefault="00000000" w:rsidRPr="00000000" w14:paraId="00000026">
      <w:pPr>
        <w:pageBreakBefore w:val="0"/>
        <w:numPr>
          <w:ilvl w:val="1"/>
          <w:numId w:val="11"/>
        </w:numPr>
        <w:spacing w:line="240" w:lineRule="auto"/>
        <w:ind w:left="1440" w:hanging="360"/>
        <w:jc w:val="both"/>
        <w:rPr/>
      </w:pPr>
      <w:r w:rsidDel="00000000" w:rsidR="00000000" w:rsidRPr="00000000">
        <w:rPr>
          <w:rtl w:val="0"/>
        </w:rPr>
        <w:t xml:space="preserve">Enhancing the role of youth in ACE implementation</w:t>
      </w:r>
    </w:p>
    <w:p w:rsidR="00000000" w:rsidDel="00000000" w:rsidP="00000000" w:rsidRDefault="00000000" w:rsidRPr="00000000" w14:paraId="00000027">
      <w:pPr>
        <w:pageBreakBefore w:val="0"/>
        <w:numPr>
          <w:ilvl w:val="0"/>
          <w:numId w:val="11"/>
        </w:numPr>
        <w:spacing w:line="240" w:lineRule="auto"/>
        <w:ind w:left="720" w:hanging="360"/>
        <w:jc w:val="both"/>
        <w:rPr/>
      </w:pPr>
      <w:r w:rsidDel="00000000" w:rsidR="00000000" w:rsidRPr="00000000">
        <w:rPr>
          <w:rtl w:val="0"/>
        </w:rPr>
        <w:t xml:space="preserve">Determine specific actions to advance each thematic focus and all 6 ACE elements</w:t>
      </w:r>
    </w:p>
    <w:p w:rsidR="00000000" w:rsidDel="00000000" w:rsidP="00000000" w:rsidRDefault="00000000" w:rsidRPr="00000000" w14:paraId="00000028">
      <w:pPr>
        <w:pageBreakBefore w:val="0"/>
        <w:numPr>
          <w:ilvl w:val="0"/>
          <w:numId w:val="11"/>
        </w:numPr>
        <w:spacing w:line="240" w:lineRule="auto"/>
        <w:ind w:left="720" w:hanging="360"/>
        <w:jc w:val="both"/>
        <w:rPr/>
      </w:pPr>
      <w:r w:rsidDel="00000000" w:rsidR="00000000" w:rsidRPr="00000000">
        <w:rPr>
          <w:rtl w:val="0"/>
        </w:rPr>
        <w:t xml:space="preserve">Assess progress and update/rotate focus areas/elements annually    </w:t>
      </w:r>
    </w:p>
    <w:p w:rsidR="00000000" w:rsidDel="00000000" w:rsidP="00000000" w:rsidRDefault="00000000" w:rsidRPr="00000000" w14:paraId="00000029">
      <w:pPr>
        <w:pageBreakBefore w:val="0"/>
        <w:spacing w:line="240" w:lineRule="auto"/>
        <w:jc w:val="both"/>
        <w:rPr/>
      </w:pPr>
      <w:r w:rsidDel="00000000" w:rsidR="00000000" w:rsidRPr="00000000">
        <w:rPr>
          <w:rtl w:val="0"/>
        </w:rPr>
      </w:r>
    </w:p>
    <w:p w:rsidR="00000000" w:rsidDel="00000000" w:rsidP="00000000" w:rsidRDefault="00000000" w:rsidRPr="00000000" w14:paraId="0000002A">
      <w:pPr>
        <w:pageBreakBefore w:val="0"/>
        <w:spacing w:line="240" w:lineRule="auto"/>
        <w:jc w:val="both"/>
        <w:rPr>
          <w:b w:val="1"/>
          <w:color w:val="269fd6"/>
        </w:rPr>
      </w:pPr>
      <w:r w:rsidDel="00000000" w:rsidR="00000000" w:rsidRPr="00000000">
        <w:rPr>
          <w:b w:val="1"/>
          <w:color w:val="269fd6"/>
          <w:rtl w:val="0"/>
        </w:rPr>
        <w:t xml:space="preserve">Implement an Expert Group or Task Force for ACE</w:t>
      </w:r>
    </w:p>
    <w:p w:rsidR="00000000" w:rsidDel="00000000" w:rsidP="00000000" w:rsidRDefault="00000000" w:rsidRPr="00000000" w14:paraId="0000002B">
      <w:pPr>
        <w:pageBreakBefore w:val="0"/>
        <w:numPr>
          <w:ilvl w:val="0"/>
          <w:numId w:val="4"/>
        </w:numPr>
        <w:spacing w:line="240" w:lineRule="auto"/>
        <w:ind w:left="720" w:hanging="360"/>
        <w:jc w:val="both"/>
        <w:rPr/>
      </w:pPr>
      <w:r w:rsidDel="00000000" w:rsidR="00000000" w:rsidRPr="00000000">
        <w:rPr>
          <w:rtl w:val="0"/>
        </w:rPr>
        <w:t xml:space="preserve">Select relevant experts from both Parties and NPS</w:t>
      </w:r>
    </w:p>
    <w:p w:rsidR="00000000" w:rsidDel="00000000" w:rsidP="00000000" w:rsidRDefault="00000000" w:rsidRPr="00000000" w14:paraId="0000002C">
      <w:pPr>
        <w:pageBreakBefore w:val="0"/>
        <w:numPr>
          <w:ilvl w:val="0"/>
          <w:numId w:val="4"/>
        </w:numPr>
        <w:spacing w:line="240" w:lineRule="auto"/>
        <w:ind w:left="720" w:hanging="360"/>
        <w:jc w:val="both"/>
        <w:rPr/>
      </w:pPr>
      <w:r w:rsidDel="00000000" w:rsidR="00000000" w:rsidRPr="00000000">
        <w:rPr>
          <w:rtl w:val="0"/>
        </w:rPr>
        <w:t xml:space="preserve">Assign specific tasks/deliverables linked to the focus areas from the Action Plan</w:t>
      </w:r>
    </w:p>
    <w:p w:rsidR="00000000" w:rsidDel="00000000" w:rsidP="00000000" w:rsidRDefault="00000000" w:rsidRPr="00000000" w14:paraId="0000002D">
      <w:pPr>
        <w:pageBreakBefore w:val="0"/>
        <w:numPr>
          <w:ilvl w:val="0"/>
          <w:numId w:val="4"/>
        </w:numPr>
        <w:spacing w:line="240" w:lineRule="auto"/>
        <w:ind w:left="720" w:hanging="360"/>
        <w:jc w:val="both"/>
        <w:rPr/>
      </w:pPr>
      <w:r w:rsidDel="00000000" w:rsidR="00000000" w:rsidRPr="00000000">
        <w:rPr>
          <w:rtl w:val="0"/>
        </w:rPr>
        <w:t xml:space="preserve">Ensure young people are fully engaged as both recipients and experts</w:t>
      </w:r>
    </w:p>
    <w:p w:rsidR="00000000" w:rsidDel="00000000" w:rsidP="00000000" w:rsidRDefault="00000000" w:rsidRPr="00000000" w14:paraId="0000002E">
      <w:pPr>
        <w:pageBreakBefore w:val="0"/>
        <w:spacing w:line="240" w:lineRule="auto"/>
        <w:jc w:val="both"/>
        <w:rPr/>
      </w:pPr>
      <w:r w:rsidDel="00000000" w:rsidR="00000000" w:rsidRPr="00000000">
        <w:rPr>
          <w:rtl w:val="0"/>
        </w:rPr>
      </w:r>
    </w:p>
    <w:p w:rsidR="00000000" w:rsidDel="00000000" w:rsidP="00000000" w:rsidRDefault="00000000" w:rsidRPr="00000000" w14:paraId="0000002F">
      <w:pPr>
        <w:pageBreakBefore w:val="0"/>
        <w:spacing w:line="240" w:lineRule="auto"/>
        <w:jc w:val="both"/>
        <w:rPr>
          <w:b w:val="1"/>
          <w:color w:val="269fd6"/>
        </w:rPr>
      </w:pPr>
      <w:r w:rsidDel="00000000" w:rsidR="00000000" w:rsidRPr="00000000">
        <w:rPr>
          <w:b w:val="1"/>
          <w:color w:val="269fd6"/>
          <w:rtl w:val="0"/>
        </w:rPr>
        <w:t xml:space="preserve">Establish a Virtual Marketplace for ACE Projects</w:t>
      </w:r>
    </w:p>
    <w:p w:rsidR="00000000" w:rsidDel="00000000" w:rsidP="00000000" w:rsidRDefault="00000000" w:rsidRPr="00000000" w14:paraId="00000030">
      <w:pPr>
        <w:pageBreakBefore w:val="0"/>
        <w:numPr>
          <w:ilvl w:val="0"/>
          <w:numId w:val="12"/>
        </w:numPr>
        <w:spacing w:line="240" w:lineRule="auto"/>
        <w:ind w:left="720" w:hanging="360"/>
        <w:jc w:val="both"/>
        <w:rPr/>
      </w:pPr>
      <w:r w:rsidDel="00000000" w:rsidR="00000000" w:rsidRPr="00000000">
        <w:rPr>
          <w:rtl w:val="0"/>
        </w:rPr>
        <w:t xml:space="preserve">Create an online portal for the submission of ACE-related projects from both Parties and NPS which are seeking funding from "other sources"</w:t>
      </w:r>
    </w:p>
    <w:p w:rsidR="00000000" w:rsidDel="00000000" w:rsidP="00000000" w:rsidRDefault="00000000" w:rsidRPr="00000000" w14:paraId="00000031">
      <w:pPr>
        <w:pageBreakBefore w:val="0"/>
        <w:numPr>
          <w:ilvl w:val="0"/>
          <w:numId w:val="12"/>
        </w:numPr>
        <w:spacing w:line="240" w:lineRule="auto"/>
        <w:ind w:left="720" w:hanging="360"/>
        <w:jc w:val="both"/>
        <w:rPr>
          <w:u w:val="none"/>
        </w:rPr>
      </w:pPr>
      <w:r w:rsidDel="00000000" w:rsidR="00000000" w:rsidRPr="00000000">
        <w:rPr>
          <w:rtl w:val="0"/>
        </w:rPr>
        <w:t xml:space="preserve">Mobilize the attention of potential funding sources to the Marketplace, especially with the support of key figures like the Climate Champions, Executive Secretary, etc.</w:t>
      </w:r>
    </w:p>
    <w:p w:rsidR="00000000" w:rsidDel="00000000" w:rsidP="00000000" w:rsidRDefault="00000000" w:rsidRPr="00000000" w14:paraId="00000032">
      <w:pPr>
        <w:pageBreakBefore w:val="0"/>
        <w:numPr>
          <w:ilvl w:val="0"/>
          <w:numId w:val="12"/>
        </w:numPr>
        <w:spacing w:line="240" w:lineRule="auto"/>
        <w:ind w:left="720" w:hanging="360"/>
        <w:jc w:val="both"/>
        <w:rPr>
          <w:u w:val="none"/>
        </w:rPr>
      </w:pPr>
      <w:r w:rsidDel="00000000" w:rsidR="00000000" w:rsidRPr="00000000">
        <w:rPr>
          <w:rtl w:val="0"/>
        </w:rPr>
        <w:t xml:space="preserve">Monitor and report annually on financial flows secured through the Marketplace, especially concerning the balance of funding across the 6 ACE elements</w:t>
      </w:r>
    </w:p>
    <w:p w:rsidR="00000000" w:rsidDel="00000000" w:rsidP="00000000" w:rsidRDefault="00000000" w:rsidRPr="00000000" w14:paraId="00000033">
      <w:pPr>
        <w:pageBreakBefore w:val="0"/>
        <w:spacing w:line="240" w:lineRule="auto"/>
        <w:jc w:val="both"/>
        <w:rPr/>
      </w:pPr>
      <w:r w:rsidDel="00000000" w:rsidR="00000000" w:rsidRPr="00000000">
        <w:rPr>
          <w:rtl w:val="0"/>
        </w:rPr>
      </w:r>
    </w:p>
    <w:p w:rsidR="00000000" w:rsidDel="00000000" w:rsidP="00000000" w:rsidRDefault="00000000" w:rsidRPr="00000000" w14:paraId="00000034">
      <w:pPr>
        <w:pageBreakBefore w:val="0"/>
        <w:spacing w:line="240" w:lineRule="auto"/>
        <w:jc w:val="both"/>
        <w:rPr>
          <w:b w:val="1"/>
          <w:i w:val="1"/>
          <w:color w:val="f1772a"/>
        </w:rPr>
      </w:pPr>
      <w:r w:rsidDel="00000000" w:rsidR="00000000" w:rsidRPr="00000000">
        <w:rPr>
          <w:b w:val="1"/>
          <w:i w:val="1"/>
          <w:color w:val="f1772a"/>
          <w:rtl w:val="0"/>
        </w:rPr>
        <w:t xml:space="preserve">Summary from Group 3 Infrastructure for ACE implementation</w:t>
      </w:r>
    </w:p>
    <w:p w:rsidR="00000000" w:rsidDel="00000000" w:rsidP="00000000" w:rsidRDefault="00000000" w:rsidRPr="00000000" w14:paraId="00000035">
      <w:pPr>
        <w:pageBreakBefore w:val="0"/>
        <w:spacing w:line="240" w:lineRule="auto"/>
        <w:jc w:val="both"/>
        <w:rPr/>
      </w:pPr>
      <w:r w:rsidDel="00000000" w:rsidR="00000000" w:rsidRPr="00000000">
        <w:rPr>
          <w:rtl w:val="0"/>
        </w:rPr>
      </w:r>
    </w:p>
    <w:p w:rsidR="00000000" w:rsidDel="00000000" w:rsidP="00000000" w:rsidRDefault="00000000" w:rsidRPr="00000000" w14:paraId="00000036">
      <w:pPr>
        <w:pageBreakBefore w:val="0"/>
        <w:spacing w:line="240" w:lineRule="auto"/>
        <w:jc w:val="both"/>
        <w:rPr/>
      </w:pPr>
      <w:r w:rsidDel="00000000" w:rsidR="00000000" w:rsidRPr="00000000">
        <w:rPr>
          <w:rtl w:val="0"/>
        </w:rPr>
        <w:t xml:space="preserve">Group 3 addressed several aspects related to ensuring a robust infrastructure for governance and support is available for delivering and enhancing ACE implementation across all levels.</w:t>
      </w:r>
    </w:p>
    <w:p w:rsidR="00000000" w:rsidDel="00000000" w:rsidP="00000000" w:rsidRDefault="00000000" w:rsidRPr="00000000" w14:paraId="00000037">
      <w:pPr>
        <w:pageBreakBefore w:val="0"/>
        <w:spacing w:line="240" w:lineRule="auto"/>
        <w:jc w:val="both"/>
        <w:rPr/>
      </w:pPr>
      <w:r w:rsidDel="00000000" w:rsidR="00000000" w:rsidRPr="00000000">
        <w:rPr>
          <w:rtl w:val="0"/>
        </w:rPr>
      </w:r>
    </w:p>
    <w:p w:rsidR="00000000" w:rsidDel="00000000" w:rsidP="00000000" w:rsidRDefault="00000000" w:rsidRPr="00000000" w14:paraId="00000038">
      <w:pPr>
        <w:pageBreakBefore w:val="0"/>
        <w:spacing w:line="240" w:lineRule="auto"/>
        <w:jc w:val="both"/>
        <w:rPr>
          <w:b w:val="1"/>
          <w:color w:val="269fd6"/>
        </w:rPr>
      </w:pPr>
      <w:r w:rsidDel="00000000" w:rsidR="00000000" w:rsidRPr="00000000">
        <w:rPr>
          <w:b w:val="1"/>
          <w:color w:val="269fd6"/>
          <w:rtl w:val="0"/>
        </w:rPr>
        <w:t xml:space="preserve">ACE NFPs</w:t>
      </w:r>
    </w:p>
    <w:p w:rsidR="00000000" w:rsidDel="00000000" w:rsidP="00000000" w:rsidRDefault="00000000" w:rsidRPr="00000000" w14:paraId="00000039">
      <w:pPr>
        <w:pageBreakBefore w:val="0"/>
        <w:spacing w:line="240" w:lineRule="auto"/>
        <w:jc w:val="both"/>
        <w:rPr/>
      </w:pPr>
      <w:r w:rsidDel="00000000" w:rsidR="00000000" w:rsidRPr="00000000">
        <w:rPr>
          <w:rtl w:val="0"/>
        </w:rPr>
        <w:t xml:space="preserve">The ACE National Focal Point is a critical role for both international collaboration and domestic implementation of ACE, yet it must be strengthened with proper authority, resources, connections, and other support in order to be truly effective. They should work closely with youth and other Non-Party Stakeholders in a close team to achieve significant and sustainable results. </w:t>
      </w:r>
    </w:p>
    <w:p w:rsidR="00000000" w:rsidDel="00000000" w:rsidP="00000000" w:rsidRDefault="00000000" w:rsidRPr="00000000" w14:paraId="0000003A">
      <w:pPr>
        <w:pageBreakBefore w:val="0"/>
        <w:spacing w:line="240" w:lineRule="auto"/>
        <w:jc w:val="both"/>
        <w:rPr/>
      </w:pPr>
      <w:r w:rsidDel="00000000" w:rsidR="00000000" w:rsidRPr="00000000">
        <w:rPr>
          <w:rtl w:val="0"/>
        </w:rPr>
      </w:r>
    </w:p>
    <w:p w:rsidR="00000000" w:rsidDel="00000000" w:rsidP="00000000" w:rsidRDefault="00000000" w:rsidRPr="00000000" w14:paraId="0000003B">
      <w:pPr>
        <w:pageBreakBefore w:val="0"/>
        <w:spacing w:line="240" w:lineRule="auto"/>
        <w:jc w:val="both"/>
        <w:rPr>
          <w:b w:val="1"/>
          <w:color w:val="269fd6"/>
        </w:rPr>
      </w:pPr>
      <w:r w:rsidDel="00000000" w:rsidR="00000000" w:rsidRPr="00000000">
        <w:rPr>
          <w:b w:val="1"/>
          <w:color w:val="269fd6"/>
          <w:rtl w:val="0"/>
        </w:rPr>
        <w:t xml:space="preserve">ACE Youth Focal Points</w:t>
      </w:r>
    </w:p>
    <w:p w:rsidR="00000000" w:rsidDel="00000000" w:rsidP="00000000" w:rsidRDefault="00000000" w:rsidRPr="00000000" w14:paraId="0000003C">
      <w:pPr>
        <w:pageBreakBefore w:val="0"/>
        <w:spacing w:line="240" w:lineRule="auto"/>
        <w:jc w:val="both"/>
        <w:rPr/>
      </w:pPr>
      <w:r w:rsidDel="00000000" w:rsidR="00000000" w:rsidRPr="00000000">
        <w:rPr>
          <w:rtl w:val="0"/>
        </w:rPr>
        <w:t xml:space="preserve">Establishing</w:t>
      </w:r>
      <w:r w:rsidDel="00000000" w:rsidR="00000000" w:rsidRPr="00000000">
        <w:rPr>
          <w:rtl w:val="0"/>
        </w:rPr>
        <w:t xml:space="preserve"> the role of an “ACE Youth Focal Point” can be of extraordinary benefit. The exact model for this would depend on national circumstances, however the essence is simple; having a young person, with climate experience and connections, support government efforts on ACE. It will not only broaden support for climate action and ease national implementation of ACE policies, but also boost domestic public participation and enhance international collaboration. </w:t>
      </w:r>
    </w:p>
    <w:p w:rsidR="00000000" w:rsidDel="00000000" w:rsidP="00000000" w:rsidRDefault="00000000" w:rsidRPr="00000000" w14:paraId="0000003D">
      <w:pPr>
        <w:pageBreakBefore w:val="0"/>
        <w:spacing w:line="240" w:lineRule="auto"/>
        <w:jc w:val="both"/>
        <w:rPr/>
      </w:pPr>
      <w:r w:rsidDel="00000000" w:rsidR="00000000" w:rsidRPr="00000000">
        <w:rPr>
          <w:rtl w:val="0"/>
        </w:rPr>
      </w:r>
    </w:p>
    <w:p w:rsidR="00000000" w:rsidDel="00000000" w:rsidP="00000000" w:rsidRDefault="00000000" w:rsidRPr="00000000" w14:paraId="0000003E">
      <w:pPr>
        <w:pageBreakBefore w:val="0"/>
        <w:spacing w:line="240" w:lineRule="auto"/>
        <w:jc w:val="both"/>
        <w:rPr>
          <w:color w:val="269fd6"/>
        </w:rPr>
      </w:pPr>
      <w:r w:rsidDel="00000000" w:rsidR="00000000" w:rsidRPr="00000000">
        <w:rPr>
          <w:b w:val="1"/>
          <w:color w:val="269fd6"/>
          <w:rtl w:val="0"/>
        </w:rPr>
        <w:t xml:space="preserve">Global Platform for ACE</w:t>
      </w:r>
      <w:r w:rsidDel="00000000" w:rsidR="00000000" w:rsidRPr="00000000">
        <w:rPr>
          <w:rtl w:val="0"/>
        </w:rPr>
      </w:r>
    </w:p>
    <w:p w:rsidR="00000000" w:rsidDel="00000000" w:rsidP="00000000" w:rsidRDefault="00000000" w:rsidRPr="00000000" w14:paraId="0000003F">
      <w:pPr>
        <w:pageBreakBefore w:val="0"/>
        <w:spacing w:line="240" w:lineRule="auto"/>
        <w:jc w:val="both"/>
        <w:rPr/>
      </w:pPr>
      <w:r w:rsidDel="00000000" w:rsidR="00000000" w:rsidRPr="00000000">
        <w:rPr>
          <w:rtl w:val="0"/>
        </w:rPr>
        <w:t xml:space="preserve">Maximizing progress on ACE requires having one clear place where all ACE related issues can be found, raised, and supported. Hosted by the UNFCCC, this site or portal would function as a place for: training ACE NFPs; reporting ACE progress; sharing best practices, important scientific papers, and reports; and a place for ACE people to connect with each other. It could also serve as the virtual home for the ACE Marketplace, adding deeper support for ACE projects.</w:t>
      </w:r>
    </w:p>
    <w:p w:rsidR="00000000" w:rsidDel="00000000" w:rsidP="00000000" w:rsidRDefault="00000000" w:rsidRPr="00000000" w14:paraId="00000040">
      <w:pPr>
        <w:pageBreakBefore w:val="0"/>
        <w:spacing w:line="240" w:lineRule="auto"/>
        <w:rPr/>
      </w:pPr>
      <w:r w:rsidDel="00000000" w:rsidR="00000000" w:rsidRPr="00000000">
        <w:rPr>
          <w:b w:val="1"/>
          <w:sz w:val="24"/>
          <w:szCs w:val="24"/>
          <w:shd w:fill="c4d13b" w:val="clear"/>
          <w:rtl w:val="0"/>
        </w:rPr>
        <w:t xml:space="preserve">Annex 1: Summary from Track 1: Sharing Best Practices </w:t>
      </w:r>
      <w:r w:rsidDel="00000000" w:rsidR="00000000" w:rsidRPr="00000000">
        <w:rPr>
          <w:rtl w:val="0"/>
        </w:rPr>
      </w:r>
    </w:p>
    <w:p w:rsidR="00000000" w:rsidDel="00000000" w:rsidP="00000000" w:rsidRDefault="00000000" w:rsidRPr="00000000" w14:paraId="00000041">
      <w:pPr>
        <w:pageBreakBefore w:val="0"/>
        <w:spacing w:line="240" w:lineRule="auto"/>
        <w:rPr/>
      </w:pPr>
      <w:r w:rsidDel="00000000" w:rsidR="00000000" w:rsidRPr="00000000">
        <w:rPr>
          <w:rtl w:val="0"/>
        </w:rPr>
      </w:r>
    </w:p>
    <w:p w:rsidR="00000000" w:rsidDel="00000000" w:rsidP="00000000" w:rsidRDefault="00000000" w:rsidRPr="00000000" w14:paraId="00000042">
      <w:pPr>
        <w:pageBreakBefore w:val="0"/>
        <w:spacing w:line="240" w:lineRule="auto"/>
        <w:rPr/>
      </w:pPr>
      <w:r w:rsidDel="00000000" w:rsidR="00000000" w:rsidRPr="00000000">
        <w:rPr>
          <w:i w:val="1"/>
          <w:rtl w:val="0"/>
        </w:rPr>
        <w:t xml:space="preserve">Examples of Local ACE Activities</w:t>
      </w:r>
      <w:r w:rsidDel="00000000" w:rsidR="00000000" w:rsidRPr="00000000">
        <w:rPr>
          <w:rtl w:val="0"/>
        </w:rPr>
      </w:r>
    </w:p>
    <w:p w:rsidR="00000000" w:rsidDel="00000000" w:rsidP="00000000" w:rsidRDefault="00000000" w:rsidRPr="00000000" w14:paraId="00000043">
      <w:pPr>
        <w:pageBreakBefore w:val="0"/>
        <w:numPr>
          <w:ilvl w:val="0"/>
          <w:numId w:val="10"/>
        </w:numPr>
        <w:spacing w:line="240" w:lineRule="auto"/>
        <w:ind w:left="720" w:hanging="360"/>
      </w:pPr>
      <w:r w:rsidDel="00000000" w:rsidR="00000000" w:rsidRPr="00000000">
        <w:rPr>
          <w:rtl w:val="0"/>
        </w:rPr>
        <w:t xml:space="preserve">Education and training for growing our own food and using solar panels</w:t>
      </w:r>
    </w:p>
    <w:p w:rsidR="00000000" w:rsidDel="00000000" w:rsidP="00000000" w:rsidRDefault="00000000" w:rsidRPr="00000000" w14:paraId="00000044">
      <w:pPr>
        <w:pageBreakBefore w:val="0"/>
        <w:numPr>
          <w:ilvl w:val="0"/>
          <w:numId w:val="10"/>
        </w:numPr>
        <w:spacing w:line="240" w:lineRule="auto"/>
        <w:ind w:left="720" w:hanging="360"/>
      </w:pPr>
      <w:r w:rsidDel="00000000" w:rsidR="00000000" w:rsidRPr="00000000">
        <w:rPr>
          <w:rtl w:val="0"/>
        </w:rPr>
        <w:t xml:space="preserve">Organizing youth forums, conferences and workshops for sharing best practices and unifying our voices</w:t>
      </w:r>
    </w:p>
    <w:p w:rsidR="00000000" w:rsidDel="00000000" w:rsidP="00000000" w:rsidRDefault="00000000" w:rsidRPr="00000000" w14:paraId="00000045">
      <w:pPr>
        <w:pageBreakBefore w:val="0"/>
        <w:numPr>
          <w:ilvl w:val="0"/>
          <w:numId w:val="10"/>
        </w:numPr>
        <w:spacing w:line="240" w:lineRule="auto"/>
        <w:ind w:left="720" w:hanging="360"/>
      </w:pPr>
      <w:r w:rsidDel="00000000" w:rsidR="00000000" w:rsidRPr="00000000">
        <w:rPr>
          <w:rtl w:val="0"/>
        </w:rPr>
        <w:t xml:space="preserve">Collecting and sharing stories on climate impacts and climate action</w:t>
      </w:r>
    </w:p>
    <w:p w:rsidR="00000000" w:rsidDel="00000000" w:rsidP="00000000" w:rsidRDefault="00000000" w:rsidRPr="00000000" w14:paraId="00000046">
      <w:pPr>
        <w:pageBreakBefore w:val="0"/>
        <w:numPr>
          <w:ilvl w:val="0"/>
          <w:numId w:val="10"/>
        </w:numPr>
        <w:spacing w:line="240" w:lineRule="auto"/>
        <w:ind w:left="720" w:hanging="360"/>
        <w:rPr>
          <w:u w:val="none"/>
        </w:rPr>
      </w:pPr>
      <w:r w:rsidDel="00000000" w:rsidR="00000000" w:rsidRPr="00000000">
        <w:rPr>
          <w:rtl w:val="0"/>
        </w:rPr>
        <w:t xml:space="preserve">Arranging youth council or delegation programs </w:t>
      </w:r>
    </w:p>
    <w:p w:rsidR="00000000" w:rsidDel="00000000" w:rsidP="00000000" w:rsidRDefault="00000000" w:rsidRPr="00000000" w14:paraId="00000047">
      <w:pPr>
        <w:pageBreakBefore w:val="0"/>
        <w:numPr>
          <w:ilvl w:val="0"/>
          <w:numId w:val="10"/>
        </w:numPr>
        <w:spacing w:line="240" w:lineRule="auto"/>
        <w:ind w:left="720" w:hanging="360"/>
        <w:rPr>
          <w:u w:val="none"/>
        </w:rPr>
      </w:pPr>
      <w:r w:rsidDel="00000000" w:rsidR="00000000" w:rsidRPr="00000000">
        <w:rPr>
          <w:rtl w:val="0"/>
        </w:rPr>
        <w:t xml:space="preserve">Incorporation of the scientific basis of climate change in national curriculums/textbooks</w:t>
      </w:r>
    </w:p>
    <w:p w:rsidR="00000000" w:rsidDel="00000000" w:rsidP="00000000" w:rsidRDefault="00000000" w:rsidRPr="00000000" w14:paraId="00000048">
      <w:pPr>
        <w:pageBreakBefore w:val="0"/>
        <w:spacing w:line="240" w:lineRule="auto"/>
        <w:rPr>
          <w:sz w:val="16"/>
          <w:szCs w:val="16"/>
        </w:rPr>
      </w:pPr>
      <w:r w:rsidDel="00000000" w:rsidR="00000000" w:rsidRPr="00000000">
        <w:rPr>
          <w:rtl w:val="0"/>
        </w:rPr>
      </w:r>
    </w:p>
    <w:p w:rsidR="00000000" w:rsidDel="00000000" w:rsidP="00000000" w:rsidRDefault="00000000" w:rsidRPr="00000000" w14:paraId="00000049">
      <w:pPr>
        <w:pageBreakBefore w:val="0"/>
        <w:spacing w:line="240" w:lineRule="auto"/>
        <w:rPr>
          <w:i w:val="1"/>
        </w:rPr>
      </w:pPr>
      <w:r w:rsidDel="00000000" w:rsidR="00000000" w:rsidRPr="00000000">
        <w:rPr>
          <w:i w:val="1"/>
          <w:rtl w:val="0"/>
        </w:rPr>
        <w:t xml:space="preserve">Barriers to Implementing ACE Activities</w:t>
      </w:r>
    </w:p>
    <w:p w:rsidR="00000000" w:rsidDel="00000000" w:rsidP="00000000" w:rsidRDefault="00000000" w:rsidRPr="00000000" w14:paraId="0000004A">
      <w:pPr>
        <w:pageBreakBefore w:val="0"/>
        <w:numPr>
          <w:ilvl w:val="0"/>
          <w:numId w:val="2"/>
        </w:numPr>
        <w:spacing w:line="240" w:lineRule="auto"/>
        <w:ind w:left="720" w:hanging="360"/>
      </w:pPr>
      <w:r w:rsidDel="00000000" w:rsidR="00000000" w:rsidRPr="00000000">
        <w:rPr>
          <w:rtl w:val="0"/>
        </w:rPr>
        <w:t xml:space="preserve">Financial support and access to funding for youth </w:t>
      </w:r>
    </w:p>
    <w:p w:rsidR="00000000" w:rsidDel="00000000" w:rsidP="00000000" w:rsidRDefault="00000000" w:rsidRPr="00000000" w14:paraId="0000004B">
      <w:pPr>
        <w:pageBreakBefore w:val="0"/>
        <w:numPr>
          <w:ilvl w:val="0"/>
          <w:numId w:val="2"/>
        </w:numPr>
        <w:spacing w:line="240" w:lineRule="auto"/>
        <w:ind w:left="720" w:hanging="360"/>
      </w:pPr>
      <w:r w:rsidDel="00000000" w:rsidR="00000000" w:rsidRPr="00000000">
        <w:rPr>
          <w:rtl w:val="0"/>
        </w:rPr>
        <w:t xml:space="preserve">Language and communication challenges for ensuring all communities are included in ACE-related discussions and activities </w:t>
      </w:r>
    </w:p>
    <w:p w:rsidR="00000000" w:rsidDel="00000000" w:rsidP="00000000" w:rsidRDefault="00000000" w:rsidRPr="00000000" w14:paraId="0000004C">
      <w:pPr>
        <w:pageBreakBefore w:val="0"/>
        <w:numPr>
          <w:ilvl w:val="0"/>
          <w:numId w:val="2"/>
        </w:numPr>
        <w:spacing w:line="240" w:lineRule="auto"/>
        <w:ind w:left="720" w:hanging="360"/>
      </w:pPr>
      <w:r w:rsidDel="00000000" w:rsidR="00000000" w:rsidRPr="00000000">
        <w:rPr>
          <w:rtl w:val="0"/>
        </w:rPr>
        <w:t xml:space="preserve">Lack of access to internet (Digital divide)</w:t>
      </w:r>
    </w:p>
    <w:p w:rsidR="00000000" w:rsidDel="00000000" w:rsidP="00000000" w:rsidRDefault="00000000" w:rsidRPr="00000000" w14:paraId="0000004D">
      <w:pPr>
        <w:pageBreakBefore w:val="0"/>
        <w:numPr>
          <w:ilvl w:val="0"/>
          <w:numId w:val="2"/>
        </w:numPr>
        <w:spacing w:line="240" w:lineRule="auto"/>
        <w:ind w:left="720" w:hanging="360"/>
      </w:pPr>
      <w:r w:rsidDel="00000000" w:rsidR="00000000" w:rsidRPr="00000000">
        <w:rPr>
          <w:rtl w:val="0"/>
        </w:rPr>
        <w:t xml:space="preserve">Minimal access to structured or paid jobs for implementing ACE activities; not all work for climate action should be expected to be “volunteer work”</w:t>
      </w:r>
    </w:p>
    <w:p w:rsidR="00000000" w:rsidDel="00000000" w:rsidP="00000000" w:rsidRDefault="00000000" w:rsidRPr="00000000" w14:paraId="0000004E">
      <w:pPr>
        <w:pageBreakBefore w:val="0"/>
        <w:numPr>
          <w:ilvl w:val="0"/>
          <w:numId w:val="2"/>
        </w:numPr>
        <w:spacing w:line="240" w:lineRule="auto"/>
        <w:ind w:left="720" w:hanging="360"/>
      </w:pPr>
      <w:r w:rsidDel="00000000" w:rsidR="00000000" w:rsidRPr="00000000">
        <w:rPr>
          <w:rtl w:val="0"/>
        </w:rPr>
        <w:t xml:space="preserve">Disconnect between political leaders and those taking action</w:t>
      </w:r>
    </w:p>
    <w:p w:rsidR="00000000" w:rsidDel="00000000" w:rsidP="00000000" w:rsidRDefault="00000000" w:rsidRPr="00000000" w14:paraId="0000004F">
      <w:pPr>
        <w:pageBreakBefore w:val="0"/>
        <w:numPr>
          <w:ilvl w:val="0"/>
          <w:numId w:val="2"/>
        </w:numPr>
        <w:spacing w:line="240" w:lineRule="auto"/>
        <w:ind w:left="720" w:hanging="360"/>
        <w:rPr>
          <w:u w:val="none"/>
        </w:rPr>
      </w:pPr>
      <w:r w:rsidDel="00000000" w:rsidR="00000000" w:rsidRPr="00000000">
        <w:rPr>
          <w:rtl w:val="0"/>
        </w:rPr>
        <w:t xml:space="preserve">Lack of basic education leading to disbelieving of the scientific basis</w:t>
      </w:r>
    </w:p>
    <w:p w:rsidR="00000000" w:rsidDel="00000000" w:rsidP="00000000" w:rsidRDefault="00000000" w:rsidRPr="00000000" w14:paraId="00000050">
      <w:pPr>
        <w:pageBreakBefore w:val="0"/>
        <w:numPr>
          <w:ilvl w:val="0"/>
          <w:numId w:val="2"/>
        </w:numPr>
        <w:spacing w:line="240" w:lineRule="auto"/>
        <w:ind w:left="720" w:hanging="360"/>
        <w:rPr>
          <w:u w:val="none"/>
        </w:rPr>
      </w:pPr>
      <w:r w:rsidDel="00000000" w:rsidR="00000000" w:rsidRPr="00000000">
        <w:rPr>
          <w:rtl w:val="0"/>
        </w:rPr>
        <w:t xml:space="preserve">The divide between scientific community and the general public (the “consensus gap”)</w:t>
      </w:r>
    </w:p>
    <w:p w:rsidR="00000000" w:rsidDel="00000000" w:rsidP="00000000" w:rsidRDefault="00000000" w:rsidRPr="00000000" w14:paraId="00000051">
      <w:pPr>
        <w:pageBreakBefore w:val="0"/>
        <w:spacing w:line="240" w:lineRule="auto"/>
        <w:ind w:left="720" w:firstLine="0"/>
        <w:rPr>
          <w:sz w:val="16"/>
          <w:szCs w:val="16"/>
        </w:rPr>
      </w:pPr>
      <w:r w:rsidDel="00000000" w:rsidR="00000000" w:rsidRPr="00000000">
        <w:rPr>
          <w:rtl w:val="0"/>
        </w:rPr>
      </w:r>
    </w:p>
    <w:p w:rsidR="00000000" w:rsidDel="00000000" w:rsidP="00000000" w:rsidRDefault="00000000" w:rsidRPr="00000000" w14:paraId="00000052">
      <w:pPr>
        <w:pageBreakBefore w:val="0"/>
        <w:spacing w:line="240" w:lineRule="auto"/>
        <w:rPr>
          <w:i w:val="1"/>
        </w:rPr>
      </w:pPr>
      <w:r w:rsidDel="00000000" w:rsidR="00000000" w:rsidRPr="00000000">
        <w:rPr>
          <w:i w:val="1"/>
          <w:rtl w:val="0"/>
        </w:rPr>
        <w:t xml:space="preserve">Mitigating Barriers for Implementing ACE Activities</w:t>
      </w:r>
    </w:p>
    <w:p w:rsidR="00000000" w:rsidDel="00000000" w:rsidP="00000000" w:rsidRDefault="00000000" w:rsidRPr="00000000" w14:paraId="00000053">
      <w:pPr>
        <w:pageBreakBefore w:val="0"/>
        <w:numPr>
          <w:ilvl w:val="0"/>
          <w:numId w:val="5"/>
        </w:numPr>
        <w:spacing w:line="240" w:lineRule="auto"/>
        <w:ind w:left="720" w:hanging="360"/>
      </w:pPr>
      <w:r w:rsidDel="00000000" w:rsidR="00000000" w:rsidRPr="00000000">
        <w:rPr>
          <w:rtl w:val="0"/>
        </w:rPr>
        <w:t xml:space="preserve">Empowering public-private partnerships for ACE (e.g. university partnerships)</w:t>
      </w:r>
    </w:p>
    <w:p w:rsidR="00000000" w:rsidDel="00000000" w:rsidP="00000000" w:rsidRDefault="00000000" w:rsidRPr="00000000" w14:paraId="00000054">
      <w:pPr>
        <w:pageBreakBefore w:val="0"/>
        <w:numPr>
          <w:ilvl w:val="0"/>
          <w:numId w:val="5"/>
        </w:numPr>
        <w:spacing w:line="240" w:lineRule="auto"/>
        <w:ind w:left="720" w:hanging="360"/>
      </w:pPr>
      <w:r w:rsidDel="00000000" w:rsidR="00000000" w:rsidRPr="00000000">
        <w:rPr>
          <w:rtl w:val="0"/>
        </w:rPr>
        <w:t xml:space="preserve">Increase use of social media (including languages used and videos) for spreading scientific climate-related knowledge and climate action opportunities</w:t>
      </w:r>
    </w:p>
    <w:p w:rsidR="00000000" w:rsidDel="00000000" w:rsidP="00000000" w:rsidRDefault="00000000" w:rsidRPr="00000000" w14:paraId="00000055">
      <w:pPr>
        <w:pageBreakBefore w:val="0"/>
        <w:numPr>
          <w:ilvl w:val="0"/>
          <w:numId w:val="5"/>
        </w:numPr>
        <w:spacing w:line="240" w:lineRule="auto"/>
        <w:ind w:left="720" w:hanging="360"/>
      </w:pPr>
      <w:r w:rsidDel="00000000" w:rsidR="00000000" w:rsidRPr="00000000">
        <w:rPr>
          <w:rtl w:val="0"/>
        </w:rPr>
        <w:t xml:space="preserve">Direct public funds toward organizations implementing local ACE activities</w:t>
      </w:r>
    </w:p>
    <w:p w:rsidR="00000000" w:rsidDel="00000000" w:rsidP="00000000" w:rsidRDefault="00000000" w:rsidRPr="00000000" w14:paraId="00000056">
      <w:pPr>
        <w:pageBreakBefore w:val="0"/>
        <w:numPr>
          <w:ilvl w:val="0"/>
          <w:numId w:val="5"/>
        </w:numPr>
        <w:spacing w:line="240" w:lineRule="auto"/>
        <w:ind w:left="720" w:hanging="360"/>
      </w:pPr>
      <w:r w:rsidDel="00000000" w:rsidR="00000000" w:rsidRPr="00000000">
        <w:rPr>
          <w:rtl w:val="0"/>
        </w:rPr>
        <w:t xml:space="preserve">Support the inclusion of youth in ACE discussions and activities </w:t>
      </w:r>
    </w:p>
    <w:p w:rsidR="00000000" w:rsidDel="00000000" w:rsidP="00000000" w:rsidRDefault="00000000" w:rsidRPr="00000000" w14:paraId="00000057">
      <w:pPr>
        <w:pageBreakBefore w:val="0"/>
        <w:numPr>
          <w:ilvl w:val="0"/>
          <w:numId w:val="5"/>
        </w:numPr>
        <w:spacing w:line="240" w:lineRule="auto"/>
        <w:ind w:left="720" w:hanging="360"/>
        <w:rPr>
          <w:u w:val="none"/>
        </w:rPr>
      </w:pPr>
      <w:r w:rsidDel="00000000" w:rsidR="00000000" w:rsidRPr="00000000">
        <w:rPr>
          <w:rtl w:val="0"/>
        </w:rPr>
        <w:t xml:space="preserve">Improving the means of communication (more diverse media, using a less distant phrasing with less jargon)</w:t>
      </w:r>
    </w:p>
    <w:p w:rsidR="00000000" w:rsidDel="00000000" w:rsidP="00000000" w:rsidRDefault="00000000" w:rsidRPr="00000000" w14:paraId="00000058">
      <w:pPr>
        <w:pageBreakBefore w:val="0"/>
        <w:spacing w:line="240" w:lineRule="auto"/>
        <w:rPr>
          <w:sz w:val="16"/>
          <w:szCs w:val="16"/>
        </w:rPr>
      </w:pPr>
      <w:r w:rsidDel="00000000" w:rsidR="00000000" w:rsidRPr="00000000">
        <w:rPr>
          <w:rtl w:val="0"/>
        </w:rPr>
      </w:r>
    </w:p>
    <w:p w:rsidR="00000000" w:rsidDel="00000000" w:rsidP="00000000" w:rsidRDefault="00000000" w:rsidRPr="00000000" w14:paraId="00000059">
      <w:pPr>
        <w:pageBreakBefore w:val="0"/>
        <w:spacing w:line="240" w:lineRule="auto"/>
        <w:rPr>
          <w:i w:val="1"/>
        </w:rPr>
      </w:pPr>
      <w:r w:rsidDel="00000000" w:rsidR="00000000" w:rsidRPr="00000000">
        <w:rPr>
          <w:i w:val="1"/>
          <w:rtl w:val="0"/>
        </w:rPr>
        <w:t xml:space="preserve">Synergizing ACE efforts at the International Level</w:t>
      </w:r>
    </w:p>
    <w:p w:rsidR="00000000" w:rsidDel="00000000" w:rsidP="00000000" w:rsidRDefault="00000000" w:rsidRPr="00000000" w14:paraId="0000005A">
      <w:pPr>
        <w:pageBreakBefore w:val="0"/>
        <w:numPr>
          <w:ilvl w:val="0"/>
          <w:numId w:val="7"/>
        </w:numPr>
        <w:spacing w:line="240" w:lineRule="auto"/>
        <w:ind w:left="720" w:hanging="360"/>
      </w:pPr>
      <w:r w:rsidDel="00000000" w:rsidR="00000000" w:rsidRPr="00000000">
        <w:rPr>
          <w:rtl w:val="0"/>
        </w:rPr>
        <w:t xml:space="preserve">Establish a platform for regional and international exchanges on ACE activities, including traditional and indigenous knowledge and experiences</w:t>
      </w:r>
    </w:p>
    <w:p w:rsidR="00000000" w:rsidDel="00000000" w:rsidP="00000000" w:rsidRDefault="00000000" w:rsidRPr="00000000" w14:paraId="0000005B">
      <w:pPr>
        <w:pageBreakBefore w:val="0"/>
        <w:numPr>
          <w:ilvl w:val="0"/>
          <w:numId w:val="7"/>
        </w:numPr>
        <w:spacing w:line="240" w:lineRule="auto"/>
        <w:ind w:left="720" w:hanging="360"/>
      </w:pPr>
      <w:r w:rsidDel="00000000" w:rsidR="00000000" w:rsidRPr="00000000">
        <w:rPr>
          <w:rtl w:val="0"/>
        </w:rPr>
        <w:t xml:space="preserve">Create an umbrella group for monitoring the implementation of ACE activities</w:t>
      </w:r>
    </w:p>
    <w:p w:rsidR="00000000" w:rsidDel="00000000" w:rsidP="00000000" w:rsidRDefault="00000000" w:rsidRPr="00000000" w14:paraId="0000005C">
      <w:pPr>
        <w:pageBreakBefore w:val="0"/>
        <w:numPr>
          <w:ilvl w:val="0"/>
          <w:numId w:val="7"/>
        </w:numPr>
        <w:spacing w:line="240" w:lineRule="auto"/>
        <w:ind w:left="720" w:hanging="360"/>
      </w:pPr>
      <w:r w:rsidDel="00000000" w:rsidR="00000000" w:rsidRPr="00000000">
        <w:rPr>
          <w:rtl w:val="0"/>
        </w:rPr>
        <w:t xml:space="preserve">Design a global citizen-science space for tracking climate action activities and sustainable daily lifestyle activities spearheaded by individuals and sub-national actors </w:t>
      </w:r>
      <w:r w:rsidDel="00000000" w:rsidR="00000000" w:rsidRPr="00000000">
        <w:rPr>
          <w:rtl w:val="0"/>
        </w:rPr>
      </w:r>
    </w:p>
    <w:p w:rsidR="00000000" w:rsidDel="00000000" w:rsidP="00000000" w:rsidRDefault="00000000" w:rsidRPr="00000000" w14:paraId="0000005D">
      <w:pPr>
        <w:pageBreakBefore w:val="0"/>
        <w:spacing w:line="240" w:lineRule="auto"/>
        <w:ind w:left="0" w:firstLine="0"/>
        <w:rPr>
          <w:sz w:val="16"/>
          <w:szCs w:val="16"/>
        </w:rPr>
      </w:pPr>
      <w:r w:rsidDel="00000000" w:rsidR="00000000" w:rsidRPr="00000000">
        <w:rPr>
          <w:rtl w:val="0"/>
        </w:rPr>
      </w:r>
    </w:p>
    <w:p w:rsidR="00000000" w:rsidDel="00000000" w:rsidP="00000000" w:rsidRDefault="00000000" w:rsidRPr="00000000" w14:paraId="0000005E">
      <w:pPr>
        <w:pageBreakBefore w:val="0"/>
        <w:spacing w:line="240" w:lineRule="auto"/>
        <w:rPr/>
      </w:pPr>
      <w:r w:rsidDel="00000000" w:rsidR="00000000" w:rsidRPr="00000000">
        <w:rPr>
          <w:b w:val="1"/>
          <w:sz w:val="24"/>
          <w:szCs w:val="24"/>
          <w:shd w:fill="c4d13b" w:val="clear"/>
          <w:rtl w:val="0"/>
        </w:rPr>
        <w:t xml:space="preserve">Annex 2: Full Listing for Suggested ACE Metrics, Goals, and Reporting  </w:t>
      </w:r>
      <w:r w:rsidDel="00000000" w:rsidR="00000000" w:rsidRPr="00000000">
        <w:rPr>
          <w:rtl w:val="0"/>
        </w:rPr>
      </w:r>
    </w:p>
    <w:p w:rsidR="00000000" w:rsidDel="00000000" w:rsidP="00000000" w:rsidRDefault="00000000" w:rsidRPr="00000000" w14:paraId="0000005F">
      <w:pPr>
        <w:pageBreakBefore w:val="0"/>
        <w:spacing w:line="240" w:lineRule="auto"/>
        <w:rPr/>
      </w:pPr>
      <w:r w:rsidDel="00000000" w:rsidR="00000000" w:rsidRPr="00000000">
        <w:rPr>
          <w:rtl w:val="0"/>
        </w:rPr>
      </w:r>
    </w:p>
    <w:p w:rsidR="00000000" w:rsidDel="00000000" w:rsidP="00000000" w:rsidRDefault="00000000" w:rsidRPr="00000000" w14:paraId="00000060">
      <w:pPr>
        <w:pageBreakBefore w:val="0"/>
        <w:spacing w:line="240" w:lineRule="auto"/>
        <w:rPr>
          <w:i w:val="1"/>
        </w:rPr>
      </w:pPr>
      <w:r w:rsidDel="00000000" w:rsidR="00000000" w:rsidRPr="00000000">
        <w:rPr>
          <w:i w:val="1"/>
          <w:rtl w:val="0"/>
        </w:rPr>
        <w:t xml:space="preserve">Mechanisms to engage youth in ACE implementation include, inter alia:</w:t>
      </w:r>
    </w:p>
    <w:p w:rsidR="00000000" w:rsidDel="00000000" w:rsidP="00000000" w:rsidRDefault="00000000" w:rsidRPr="00000000" w14:paraId="00000061">
      <w:pPr>
        <w:pageBreakBefore w:val="0"/>
        <w:numPr>
          <w:ilvl w:val="0"/>
          <w:numId w:val="8"/>
        </w:numPr>
        <w:spacing w:line="240" w:lineRule="auto"/>
        <w:ind w:left="720" w:hanging="360"/>
      </w:pPr>
      <w:r w:rsidDel="00000000" w:rsidR="00000000" w:rsidRPr="00000000">
        <w:rPr>
          <w:rtl w:val="0"/>
        </w:rPr>
        <w:t xml:space="preserve">Funding for youth associations to bring climate literacy to their communities</w:t>
      </w:r>
    </w:p>
    <w:p w:rsidR="00000000" w:rsidDel="00000000" w:rsidP="00000000" w:rsidRDefault="00000000" w:rsidRPr="00000000" w14:paraId="00000062">
      <w:pPr>
        <w:pageBreakBefore w:val="0"/>
        <w:numPr>
          <w:ilvl w:val="0"/>
          <w:numId w:val="8"/>
        </w:numPr>
        <w:spacing w:line="240" w:lineRule="auto"/>
        <w:ind w:left="720" w:hanging="360"/>
      </w:pPr>
      <w:r w:rsidDel="00000000" w:rsidR="00000000" w:rsidRPr="00000000">
        <w:rPr>
          <w:rtl w:val="0"/>
        </w:rPr>
        <w:t xml:space="preserve">A Youth ACE Focal Point in each party’s official delegation </w:t>
      </w:r>
    </w:p>
    <w:p w:rsidR="00000000" w:rsidDel="00000000" w:rsidP="00000000" w:rsidRDefault="00000000" w:rsidRPr="00000000" w14:paraId="00000063">
      <w:pPr>
        <w:pageBreakBefore w:val="0"/>
        <w:numPr>
          <w:ilvl w:val="0"/>
          <w:numId w:val="8"/>
        </w:numPr>
        <w:spacing w:line="240" w:lineRule="auto"/>
        <w:ind w:left="720" w:hanging="360"/>
      </w:pPr>
      <w:r w:rsidDel="00000000" w:rsidR="00000000" w:rsidRPr="00000000">
        <w:rPr>
          <w:rtl w:val="0"/>
        </w:rPr>
        <w:t xml:space="preserve">National and regional youth councils (e.g. Norway)</w:t>
      </w:r>
    </w:p>
    <w:p w:rsidR="00000000" w:rsidDel="00000000" w:rsidP="00000000" w:rsidRDefault="00000000" w:rsidRPr="00000000" w14:paraId="00000064">
      <w:pPr>
        <w:pageBreakBefore w:val="0"/>
        <w:numPr>
          <w:ilvl w:val="0"/>
          <w:numId w:val="8"/>
        </w:numPr>
        <w:spacing w:line="240" w:lineRule="auto"/>
        <w:ind w:left="720" w:hanging="360"/>
      </w:pPr>
      <w:r w:rsidDel="00000000" w:rsidR="00000000" w:rsidRPr="00000000">
        <w:rPr>
          <w:rtl w:val="0"/>
        </w:rPr>
        <w:t xml:space="preserve">In-session workshop annually held at the SBs on youth perspectives on climate action</w:t>
      </w:r>
    </w:p>
    <w:p w:rsidR="00000000" w:rsidDel="00000000" w:rsidP="00000000" w:rsidRDefault="00000000" w:rsidRPr="00000000" w14:paraId="00000065">
      <w:pPr>
        <w:pageBreakBefore w:val="0"/>
        <w:spacing w:line="240" w:lineRule="auto"/>
        <w:rPr>
          <w:sz w:val="16"/>
          <w:szCs w:val="16"/>
        </w:rPr>
      </w:pPr>
      <w:r w:rsidDel="00000000" w:rsidR="00000000" w:rsidRPr="00000000">
        <w:rPr>
          <w:rtl w:val="0"/>
        </w:rPr>
      </w:r>
    </w:p>
    <w:p w:rsidR="00000000" w:rsidDel="00000000" w:rsidP="00000000" w:rsidRDefault="00000000" w:rsidRPr="00000000" w14:paraId="00000066">
      <w:pPr>
        <w:pageBreakBefore w:val="0"/>
        <w:spacing w:line="240" w:lineRule="auto"/>
        <w:rPr>
          <w:i w:val="1"/>
        </w:rPr>
      </w:pPr>
      <w:r w:rsidDel="00000000" w:rsidR="00000000" w:rsidRPr="00000000">
        <w:rPr>
          <w:i w:val="1"/>
          <w:rtl w:val="0"/>
        </w:rPr>
        <w:t xml:space="preserve">Overarching goals for ACE implementation include, inter alia:</w:t>
      </w:r>
    </w:p>
    <w:p w:rsidR="00000000" w:rsidDel="00000000" w:rsidP="00000000" w:rsidRDefault="00000000" w:rsidRPr="00000000" w14:paraId="00000067">
      <w:pPr>
        <w:pageBreakBefore w:val="0"/>
        <w:numPr>
          <w:ilvl w:val="0"/>
          <w:numId w:val="3"/>
        </w:numPr>
        <w:spacing w:line="240" w:lineRule="auto"/>
        <w:ind w:left="720" w:hanging="360"/>
      </w:pPr>
      <w:r w:rsidDel="00000000" w:rsidR="00000000" w:rsidRPr="00000000">
        <w:rPr>
          <w:rtl w:val="0"/>
        </w:rPr>
        <w:t xml:space="preserve">Parties have appointed an ACE National Focal Point who has received adequate training, direction, and resources to be an effective champion for ACE activities at the national level and to foster meaningful international cooperation on ACE;</w:t>
      </w:r>
    </w:p>
    <w:p w:rsidR="00000000" w:rsidDel="00000000" w:rsidP="00000000" w:rsidRDefault="00000000" w:rsidRPr="00000000" w14:paraId="00000068">
      <w:pPr>
        <w:pageBreakBefore w:val="0"/>
        <w:numPr>
          <w:ilvl w:val="0"/>
          <w:numId w:val="3"/>
        </w:numPr>
        <w:spacing w:line="240" w:lineRule="auto"/>
        <w:ind w:left="720" w:hanging="360"/>
      </w:pPr>
      <w:r w:rsidDel="00000000" w:rsidR="00000000" w:rsidRPr="00000000">
        <w:rPr>
          <w:rtl w:val="0"/>
        </w:rPr>
        <w:t xml:space="preserve">Parties have integrated ACE into their NDCs in a manner consistent with best practices;</w:t>
      </w:r>
    </w:p>
    <w:p w:rsidR="00000000" w:rsidDel="00000000" w:rsidP="00000000" w:rsidRDefault="00000000" w:rsidRPr="00000000" w14:paraId="00000069">
      <w:pPr>
        <w:pageBreakBefore w:val="0"/>
        <w:numPr>
          <w:ilvl w:val="0"/>
          <w:numId w:val="3"/>
        </w:numPr>
        <w:spacing w:line="240" w:lineRule="auto"/>
        <w:ind w:left="720" w:hanging="360"/>
      </w:pPr>
      <w:r w:rsidDel="00000000" w:rsidR="00000000" w:rsidRPr="00000000">
        <w:rPr>
          <w:rtl w:val="0"/>
        </w:rPr>
        <w:t xml:space="preserve">Parties have established an ACE National Strategy to guide implementation across government departments and in effective partnership with all relevant domestic NPS;</w:t>
      </w:r>
    </w:p>
    <w:p w:rsidR="00000000" w:rsidDel="00000000" w:rsidP="00000000" w:rsidRDefault="00000000" w:rsidRPr="00000000" w14:paraId="0000006A">
      <w:pPr>
        <w:pageBreakBefore w:val="0"/>
        <w:numPr>
          <w:ilvl w:val="0"/>
          <w:numId w:val="3"/>
        </w:numPr>
        <w:spacing w:line="240" w:lineRule="auto"/>
        <w:ind w:left="720" w:hanging="360"/>
      </w:pPr>
      <w:r w:rsidDel="00000000" w:rsidR="00000000" w:rsidRPr="00000000">
        <w:rPr>
          <w:rtl w:val="0"/>
        </w:rPr>
        <w:t xml:space="preserve">Parties have mobilized sufficient public and private sector financial resources to fully address the chronic gap in funding for deployment and up-scaling of ACE activities; and</w:t>
      </w:r>
    </w:p>
    <w:p w:rsidR="00000000" w:rsidDel="00000000" w:rsidP="00000000" w:rsidRDefault="00000000" w:rsidRPr="00000000" w14:paraId="0000006B">
      <w:pPr>
        <w:pageBreakBefore w:val="0"/>
        <w:numPr>
          <w:ilvl w:val="0"/>
          <w:numId w:val="3"/>
        </w:numPr>
        <w:spacing w:line="240" w:lineRule="auto"/>
        <w:ind w:left="720" w:hanging="360"/>
      </w:pPr>
      <w:r w:rsidDel="00000000" w:rsidR="00000000" w:rsidRPr="00000000">
        <w:rPr>
          <w:rtl w:val="0"/>
        </w:rPr>
        <w:t xml:space="preserve">Parties have deployed appropriate ACE-related education, training, campaigns and participation activities to ensure all members of civil society are up to date with the latest climate science and encouraged to be part of the solution. </w:t>
      </w:r>
    </w:p>
    <w:p w:rsidR="00000000" w:rsidDel="00000000" w:rsidP="00000000" w:rsidRDefault="00000000" w:rsidRPr="00000000" w14:paraId="0000006C">
      <w:pPr>
        <w:pageBreakBefore w:val="0"/>
        <w:spacing w:line="240" w:lineRule="auto"/>
        <w:rPr>
          <w:sz w:val="16"/>
          <w:szCs w:val="16"/>
        </w:rPr>
      </w:pPr>
      <w:r w:rsidDel="00000000" w:rsidR="00000000" w:rsidRPr="00000000">
        <w:rPr>
          <w:rtl w:val="0"/>
        </w:rPr>
      </w:r>
    </w:p>
    <w:p w:rsidR="00000000" w:rsidDel="00000000" w:rsidP="00000000" w:rsidRDefault="00000000" w:rsidRPr="00000000" w14:paraId="0000006D">
      <w:pPr>
        <w:pageBreakBefore w:val="0"/>
        <w:spacing w:line="240" w:lineRule="auto"/>
        <w:rPr>
          <w:i w:val="1"/>
        </w:rPr>
      </w:pPr>
      <w:r w:rsidDel="00000000" w:rsidR="00000000" w:rsidRPr="00000000">
        <w:rPr>
          <w:i w:val="1"/>
          <w:rtl w:val="0"/>
        </w:rPr>
        <w:t xml:space="preserve">General Metrics to Measure ACE Implementation include, inter alia:</w:t>
      </w:r>
    </w:p>
    <w:p w:rsidR="00000000" w:rsidDel="00000000" w:rsidP="00000000" w:rsidRDefault="00000000" w:rsidRPr="00000000" w14:paraId="0000006E">
      <w:pPr>
        <w:pageBreakBefore w:val="0"/>
        <w:numPr>
          <w:ilvl w:val="0"/>
          <w:numId w:val="6"/>
        </w:numPr>
        <w:spacing w:line="240" w:lineRule="auto"/>
        <w:ind w:left="720" w:hanging="360"/>
      </w:pPr>
      <w:r w:rsidDel="00000000" w:rsidR="00000000" w:rsidRPr="00000000">
        <w:rPr>
          <w:rtl w:val="0"/>
        </w:rPr>
        <w:t xml:space="preserve">The holistic inclusion of climate change content across the K-12/educational system through national standards, curricula, or policies;</w:t>
      </w:r>
    </w:p>
    <w:p w:rsidR="00000000" w:rsidDel="00000000" w:rsidP="00000000" w:rsidRDefault="00000000" w:rsidRPr="00000000" w14:paraId="0000006F">
      <w:pPr>
        <w:pageBreakBefore w:val="0"/>
        <w:numPr>
          <w:ilvl w:val="0"/>
          <w:numId w:val="6"/>
        </w:numPr>
        <w:spacing w:line="240" w:lineRule="auto"/>
        <w:ind w:left="720" w:hanging="360"/>
      </w:pPr>
      <w:r w:rsidDel="00000000" w:rsidR="00000000" w:rsidRPr="00000000">
        <w:rPr>
          <w:rtl w:val="0"/>
        </w:rPr>
        <w:t xml:space="preserve">Number of climate change and action trainings with adequate translation and interpretation options;</w:t>
      </w:r>
    </w:p>
    <w:p w:rsidR="00000000" w:rsidDel="00000000" w:rsidP="00000000" w:rsidRDefault="00000000" w:rsidRPr="00000000" w14:paraId="00000070">
      <w:pPr>
        <w:pageBreakBefore w:val="0"/>
        <w:numPr>
          <w:ilvl w:val="0"/>
          <w:numId w:val="6"/>
        </w:numPr>
        <w:spacing w:line="240" w:lineRule="auto"/>
        <w:ind w:left="720" w:hanging="360"/>
      </w:pPr>
      <w:r w:rsidDel="00000000" w:rsidR="00000000" w:rsidRPr="00000000">
        <w:rPr>
          <w:rtl w:val="0"/>
        </w:rPr>
        <w:t xml:space="preserve">The percentage of government funding used to support non-party stakeholders and/or sub-national actors in raising awareness about and mobilising on climate action;</w:t>
      </w:r>
    </w:p>
    <w:p w:rsidR="00000000" w:rsidDel="00000000" w:rsidP="00000000" w:rsidRDefault="00000000" w:rsidRPr="00000000" w14:paraId="00000071">
      <w:pPr>
        <w:pageBreakBefore w:val="0"/>
        <w:numPr>
          <w:ilvl w:val="0"/>
          <w:numId w:val="6"/>
        </w:numPr>
        <w:spacing w:line="240" w:lineRule="auto"/>
        <w:ind w:left="720" w:hanging="360"/>
      </w:pPr>
      <w:r w:rsidDel="00000000" w:rsidR="00000000" w:rsidRPr="00000000">
        <w:rPr>
          <w:rtl w:val="0"/>
        </w:rPr>
        <w:t xml:space="preserve">The number of places with clear and accurate information on the science and mitigation of climate change included on national and state-level government websites; and</w:t>
      </w:r>
    </w:p>
    <w:p w:rsidR="00000000" w:rsidDel="00000000" w:rsidP="00000000" w:rsidRDefault="00000000" w:rsidRPr="00000000" w14:paraId="00000072">
      <w:pPr>
        <w:pageBreakBefore w:val="0"/>
        <w:numPr>
          <w:ilvl w:val="0"/>
          <w:numId w:val="6"/>
        </w:numPr>
        <w:spacing w:line="240" w:lineRule="auto"/>
        <w:ind w:left="720" w:hanging="360"/>
      </w:pPr>
      <w:r w:rsidDel="00000000" w:rsidR="00000000" w:rsidRPr="00000000">
        <w:rPr>
          <w:rtl w:val="0"/>
        </w:rPr>
        <w:t xml:space="preserve">The number of young and marginalized people included in public participation opportunities.</w:t>
      </w:r>
    </w:p>
    <w:p w:rsidR="00000000" w:rsidDel="00000000" w:rsidP="00000000" w:rsidRDefault="00000000" w:rsidRPr="00000000" w14:paraId="00000073">
      <w:pPr>
        <w:pageBreakBefore w:val="0"/>
        <w:spacing w:line="240" w:lineRule="auto"/>
        <w:rPr>
          <w:sz w:val="16"/>
          <w:szCs w:val="16"/>
        </w:rPr>
      </w:pPr>
      <w:r w:rsidDel="00000000" w:rsidR="00000000" w:rsidRPr="00000000">
        <w:rPr>
          <w:rtl w:val="0"/>
        </w:rPr>
      </w:r>
    </w:p>
    <w:p w:rsidR="00000000" w:rsidDel="00000000" w:rsidP="00000000" w:rsidRDefault="00000000" w:rsidRPr="00000000" w14:paraId="00000074">
      <w:pPr>
        <w:pageBreakBefore w:val="0"/>
        <w:spacing w:line="240" w:lineRule="auto"/>
        <w:rPr>
          <w:i w:val="1"/>
        </w:rPr>
      </w:pPr>
      <w:r w:rsidDel="00000000" w:rsidR="00000000" w:rsidRPr="00000000">
        <w:rPr>
          <w:i w:val="1"/>
          <w:rtl w:val="0"/>
        </w:rPr>
        <w:t xml:space="preserve">Reporting on ACE Implementation</w:t>
      </w:r>
    </w:p>
    <w:p w:rsidR="00000000" w:rsidDel="00000000" w:rsidP="00000000" w:rsidRDefault="00000000" w:rsidRPr="00000000" w14:paraId="00000075">
      <w:pPr>
        <w:pageBreakBefore w:val="0"/>
        <w:numPr>
          <w:ilvl w:val="0"/>
          <w:numId w:val="9"/>
        </w:numPr>
        <w:spacing w:line="240" w:lineRule="auto"/>
        <w:ind w:left="720" w:hanging="360"/>
      </w:pPr>
      <w:r w:rsidDel="00000000" w:rsidR="00000000" w:rsidRPr="00000000">
        <w:rPr>
          <w:rtl w:val="0"/>
        </w:rPr>
        <w:t xml:space="preserve">Annual party reporting on national ACE implementation should be made mandatory;</w:t>
      </w:r>
    </w:p>
    <w:p w:rsidR="00000000" w:rsidDel="00000000" w:rsidP="00000000" w:rsidRDefault="00000000" w:rsidRPr="00000000" w14:paraId="00000076">
      <w:pPr>
        <w:pageBreakBefore w:val="0"/>
        <w:numPr>
          <w:ilvl w:val="0"/>
          <w:numId w:val="9"/>
        </w:numPr>
        <w:spacing w:line="240" w:lineRule="auto"/>
        <w:ind w:left="720" w:hanging="360"/>
      </w:pPr>
      <w:r w:rsidDel="00000000" w:rsidR="00000000" w:rsidRPr="00000000">
        <w:rPr>
          <w:rtl w:val="0"/>
        </w:rPr>
        <w:t xml:space="preserve">To increase reporting capabilities, capacity-building and training for ACE NFPs should be made available by the UNFCCC; and</w:t>
      </w:r>
    </w:p>
    <w:p w:rsidR="00000000" w:rsidDel="00000000" w:rsidP="00000000" w:rsidRDefault="00000000" w:rsidRPr="00000000" w14:paraId="00000077">
      <w:pPr>
        <w:pageBreakBefore w:val="0"/>
        <w:numPr>
          <w:ilvl w:val="0"/>
          <w:numId w:val="9"/>
        </w:numPr>
        <w:spacing w:line="240" w:lineRule="auto"/>
        <w:ind w:left="720" w:hanging="360"/>
      </w:pPr>
      <w:r w:rsidDel="00000000" w:rsidR="00000000" w:rsidRPr="00000000">
        <w:rPr>
          <w:rtl w:val="0"/>
        </w:rPr>
        <w:t xml:space="preserve">National-level ACE task forces, comprising both Party members and NPS (particularly representatives of academia and the youth), should be in charge of developing and publishing the reports.</w:t>
      </w:r>
    </w:p>
    <w:p w:rsidR="00000000" w:rsidDel="00000000" w:rsidP="00000000" w:rsidRDefault="00000000" w:rsidRPr="00000000" w14:paraId="00000078">
      <w:pPr>
        <w:pageBreakBefore w:val="0"/>
        <w:spacing w:line="240" w:lineRule="auto"/>
        <w:rPr>
          <w:sz w:val="16"/>
          <w:szCs w:val="16"/>
        </w:rPr>
      </w:pPr>
      <w:r w:rsidDel="00000000" w:rsidR="00000000" w:rsidRPr="00000000">
        <w:rPr>
          <w:rtl w:val="0"/>
        </w:rPr>
      </w:r>
    </w:p>
    <w:p w:rsidR="00000000" w:rsidDel="00000000" w:rsidP="00000000" w:rsidRDefault="00000000" w:rsidRPr="00000000" w14:paraId="00000079">
      <w:pPr>
        <w:pageBreakBefore w:val="0"/>
        <w:spacing w:line="240" w:lineRule="auto"/>
        <w:rPr>
          <w:b w:val="1"/>
          <w:sz w:val="24"/>
          <w:szCs w:val="24"/>
          <w:shd w:fill="c4d13b" w:val="clear"/>
        </w:rPr>
      </w:pPr>
      <w:r w:rsidDel="00000000" w:rsidR="00000000" w:rsidRPr="00000000">
        <w:rPr>
          <w:b w:val="1"/>
          <w:sz w:val="24"/>
          <w:szCs w:val="24"/>
          <w:shd w:fill="c4d13b" w:val="clear"/>
          <w:rtl w:val="0"/>
        </w:rPr>
        <w:t xml:space="preserve">Contributors - ACE Youth Forum 2021</w:t>
      </w:r>
    </w:p>
    <w:p w:rsidR="00000000" w:rsidDel="00000000" w:rsidP="00000000" w:rsidRDefault="00000000" w:rsidRPr="00000000" w14:paraId="0000007A">
      <w:pPr>
        <w:pageBreakBefore w:val="0"/>
        <w:jc w:val="both"/>
        <w:rPr>
          <w:b w:val="1"/>
          <w:sz w:val="16"/>
          <w:szCs w:val="16"/>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269fd6" w:space="0" w:sz="24" w:val="single"/>
              <w:left w:color="269fd6" w:space="0" w:sz="24" w:val="single"/>
              <w:bottom w:color="269fd6" w:space="0" w:sz="24" w:val="single"/>
              <w:right w:color="269fd6"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7B">
            <w:pPr>
              <w:pageBreakBefore w:val="0"/>
              <w:jc w:val="center"/>
              <w:rPr>
                <w:b w:val="1"/>
              </w:rPr>
            </w:pPr>
            <w:r w:rsidDel="00000000" w:rsidR="00000000" w:rsidRPr="00000000">
              <w:rPr>
                <w:b w:val="1"/>
              </w:rPr>
              <w:drawing>
                <wp:inline distB="114300" distT="114300" distL="114300" distR="114300">
                  <wp:extent cx="928688" cy="967632"/>
                  <wp:effectExtent b="0" l="0" r="0" t="0"/>
                  <wp:docPr id="3" name="image7.jpg"/>
                  <a:graphic>
                    <a:graphicData uri="http://schemas.openxmlformats.org/drawingml/2006/picture">
                      <pic:pic>
                        <pic:nvPicPr>
                          <pic:cNvPr id="0" name="image7.jpg"/>
                          <pic:cNvPicPr preferRelativeResize="0"/>
                        </pic:nvPicPr>
                        <pic:blipFill>
                          <a:blip r:embed="rId7"/>
                          <a:srcRect b="0" l="0" r="0" t="21842"/>
                          <a:stretch>
                            <a:fillRect/>
                          </a:stretch>
                        </pic:blipFill>
                        <pic:spPr>
                          <a:xfrm>
                            <a:off x="0" y="0"/>
                            <a:ext cx="928688" cy="967632"/>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pageBreakBefore w:val="0"/>
              <w:jc w:val="center"/>
              <w:rPr/>
            </w:pPr>
            <w:r w:rsidDel="00000000" w:rsidR="00000000" w:rsidRPr="00000000">
              <w:rPr>
                <w:rtl w:val="0"/>
              </w:rPr>
              <w:t xml:space="preserve">Hailey Campbell Care About Climate</w:t>
            </w:r>
          </w:p>
        </w:tc>
        <w:tc>
          <w:tcPr>
            <w:tcBorders>
              <w:top w:color="269fd6" w:space="0" w:sz="24" w:val="single"/>
              <w:left w:color="269fd6" w:space="0" w:sz="24" w:val="single"/>
              <w:bottom w:color="269fd6" w:space="0" w:sz="24" w:val="single"/>
              <w:right w:color="269fd6"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7D">
            <w:pPr>
              <w:pageBreakBefore w:val="0"/>
              <w:jc w:val="center"/>
              <w:rPr/>
            </w:pPr>
            <w:r w:rsidDel="00000000" w:rsidR="00000000" w:rsidRPr="00000000">
              <w:rPr/>
              <w:drawing>
                <wp:inline distB="114300" distT="114300" distL="114300" distR="114300">
                  <wp:extent cx="1008404" cy="1015505"/>
                  <wp:effectExtent b="0" l="0" r="0" t="0"/>
                  <wp:docPr id="6"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1008404" cy="1015505"/>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pageBreakBefore w:val="0"/>
              <w:jc w:val="center"/>
              <w:rPr/>
            </w:pPr>
            <w:r w:rsidDel="00000000" w:rsidR="00000000" w:rsidRPr="00000000">
              <w:rPr>
                <w:rtl w:val="0"/>
              </w:rPr>
              <w:t xml:space="preserve">Steven Zhou</w:t>
            </w:r>
          </w:p>
          <w:p w:rsidR="00000000" w:rsidDel="00000000" w:rsidP="00000000" w:rsidRDefault="00000000" w:rsidRPr="00000000" w14:paraId="0000007F">
            <w:pPr>
              <w:pageBreakBefore w:val="0"/>
              <w:jc w:val="center"/>
              <w:rPr/>
            </w:pPr>
            <w:r w:rsidDel="00000000" w:rsidR="00000000" w:rsidRPr="00000000">
              <w:rPr>
                <w:rtl w:val="0"/>
              </w:rPr>
              <w:t xml:space="preserve">Issue Studio</w:t>
            </w:r>
          </w:p>
        </w:tc>
        <w:tc>
          <w:tcPr>
            <w:tcBorders>
              <w:top w:color="269fd6" w:space="0" w:sz="24" w:val="single"/>
              <w:left w:color="269fd6" w:space="0" w:sz="24" w:val="single"/>
              <w:bottom w:color="269fd6" w:space="0" w:sz="24" w:val="single"/>
              <w:right w:color="269fd6"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80">
            <w:pPr>
              <w:pageBreakBefore w:val="0"/>
              <w:jc w:val="center"/>
              <w:rPr/>
            </w:pPr>
            <w:r w:rsidDel="00000000" w:rsidR="00000000" w:rsidRPr="00000000">
              <w:rPr/>
              <w:drawing>
                <wp:inline distB="114300" distT="114300" distL="114300" distR="114300">
                  <wp:extent cx="998946" cy="1005980"/>
                  <wp:effectExtent b="0" l="0" r="0" t="0"/>
                  <wp:docPr id="10"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998946" cy="100598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pageBreakBefore w:val="0"/>
              <w:jc w:val="center"/>
              <w:rPr/>
            </w:pPr>
            <w:r w:rsidDel="00000000" w:rsidR="00000000" w:rsidRPr="00000000">
              <w:rPr>
                <w:rtl w:val="0"/>
              </w:rPr>
              <w:t xml:space="preserve">Sahana Kaur</w:t>
            </w:r>
          </w:p>
          <w:p w:rsidR="00000000" w:rsidDel="00000000" w:rsidP="00000000" w:rsidRDefault="00000000" w:rsidRPr="00000000" w14:paraId="00000082">
            <w:pPr>
              <w:pageBreakBefore w:val="0"/>
              <w:jc w:val="center"/>
              <w:rPr/>
            </w:pPr>
            <w:r w:rsidDel="00000000" w:rsidR="00000000" w:rsidRPr="00000000">
              <w:rPr>
                <w:rtl w:val="0"/>
              </w:rPr>
              <w:t xml:space="preserve">Project All For All</w:t>
            </w:r>
          </w:p>
        </w:tc>
        <w:tc>
          <w:tcPr>
            <w:tcBorders>
              <w:top w:color="269fd6" w:space="0" w:sz="24" w:val="single"/>
              <w:left w:color="269fd6" w:space="0" w:sz="24" w:val="single"/>
              <w:bottom w:color="269fd6" w:space="0" w:sz="24" w:val="single"/>
              <w:right w:color="269fd6"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83">
            <w:pPr>
              <w:pageBreakBefore w:val="0"/>
              <w:jc w:val="center"/>
              <w:rPr/>
            </w:pPr>
            <w:r w:rsidDel="00000000" w:rsidR="00000000" w:rsidRPr="00000000">
              <w:rPr/>
              <w:drawing>
                <wp:inline distB="114300" distT="114300" distL="114300" distR="114300">
                  <wp:extent cx="1034186" cy="1005980"/>
                  <wp:effectExtent b="0" l="0" r="0" t="0"/>
                  <wp:docPr id="8"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1034186" cy="100598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pageBreakBefore w:val="0"/>
              <w:jc w:val="center"/>
              <w:rPr/>
            </w:pPr>
            <w:r w:rsidDel="00000000" w:rsidR="00000000" w:rsidRPr="00000000">
              <w:rPr>
                <w:rtl w:val="0"/>
              </w:rPr>
              <w:t xml:space="preserve">Ashik Iqbal</w:t>
            </w:r>
          </w:p>
          <w:p w:rsidR="00000000" w:rsidDel="00000000" w:rsidP="00000000" w:rsidRDefault="00000000" w:rsidRPr="00000000" w14:paraId="00000085">
            <w:pPr>
              <w:pageBreakBefore w:val="0"/>
              <w:jc w:val="center"/>
              <w:rPr/>
            </w:pPr>
            <w:r w:rsidDel="00000000" w:rsidR="00000000" w:rsidRPr="00000000">
              <w:rPr>
                <w:rtl w:val="0"/>
              </w:rPr>
              <w:t xml:space="preserve">Institute of Water and Flood Management</w:t>
            </w:r>
          </w:p>
        </w:tc>
      </w:tr>
      <w:tr>
        <w:trPr>
          <w:cantSplit w:val="0"/>
          <w:tblHeader w:val="0"/>
        </w:trPr>
        <w:tc>
          <w:tcPr>
            <w:tcBorders>
              <w:top w:color="269fd6" w:space="0" w:sz="24" w:val="single"/>
              <w:left w:color="269fd6" w:space="0" w:sz="24" w:val="single"/>
              <w:bottom w:color="269fd6" w:space="0" w:sz="24" w:val="single"/>
              <w:right w:color="269fd6"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86">
            <w:pPr>
              <w:pageBreakBefore w:val="0"/>
              <w:jc w:val="center"/>
              <w:rPr/>
            </w:pPr>
            <w:r w:rsidDel="00000000" w:rsidR="00000000" w:rsidRPr="00000000">
              <w:rPr/>
              <w:drawing>
                <wp:inline distB="114300" distT="114300" distL="114300" distR="114300">
                  <wp:extent cx="947738" cy="1035672"/>
                  <wp:effectExtent b="0" l="0" r="0" t="0"/>
                  <wp:docPr id="9" name="image5.jpg"/>
                  <a:graphic>
                    <a:graphicData uri="http://schemas.openxmlformats.org/drawingml/2006/picture">
                      <pic:pic>
                        <pic:nvPicPr>
                          <pic:cNvPr id="0" name="image5.jpg"/>
                          <pic:cNvPicPr preferRelativeResize="0"/>
                        </pic:nvPicPr>
                        <pic:blipFill>
                          <a:blip r:embed="rId11"/>
                          <a:srcRect b="19311" l="0" r="0" t="0"/>
                          <a:stretch>
                            <a:fillRect/>
                          </a:stretch>
                        </pic:blipFill>
                        <pic:spPr>
                          <a:xfrm>
                            <a:off x="0" y="0"/>
                            <a:ext cx="947738" cy="1035672"/>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pageBreakBefore w:val="0"/>
              <w:jc w:val="center"/>
              <w:rPr/>
            </w:pPr>
            <w:r w:rsidDel="00000000" w:rsidR="00000000" w:rsidRPr="00000000">
              <w:rPr>
                <w:rtl w:val="0"/>
              </w:rPr>
              <w:t xml:space="preserve">Serena Bashal</w:t>
            </w:r>
          </w:p>
          <w:p w:rsidR="00000000" w:rsidDel="00000000" w:rsidP="00000000" w:rsidRDefault="00000000" w:rsidRPr="00000000" w14:paraId="00000088">
            <w:pPr>
              <w:pageBreakBefore w:val="0"/>
              <w:jc w:val="center"/>
              <w:rPr/>
            </w:pPr>
            <w:r w:rsidDel="00000000" w:rsidR="00000000" w:rsidRPr="00000000">
              <w:rPr>
                <w:rtl w:val="0"/>
              </w:rPr>
              <w:t xml:space="preserve">UK Youth Climate Coalition</w:t>
            </w:r>
          </w:p>
        </w:tc>
        <w:tc>
          <w:tcPr>
            <w:tcBorders>
              <w:top w:color="269fd6" w:space="0" w:sz="24" w:val="single"/>
              <w:left w:color="269fd6" w:space="0" w:sz="24" w:val="single"/>
              <w:bottom w:color="269fd6" w:space="0" w:sz="24" w:val="single"/>
              <w:right w:color="269fd6"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89">
            <w:pPr>
              <w:pageBreakBefore w:val="0"/>
              <w:jc w:val="center"/>
              <w:rPr>
                <w:b w:val="1"/>
              </w:rPr>
            </w:pPr>
            <w:r w:rsidDel="00000000" w:rsidR="00000000" w:rsidRPr="00000000">
              <w:rPr>
                <w:b w:val="1"/>
              </w:rPr>
              <w:drawing>
                <wp:inline distB="114300" distT="114300" distL="114300" distR="114300">
                  <wp:extent cx="1165298" cy="1025030"/>
                  <wp:effectExtent b="0" l="0" r="0" t="0"/>
                  <wp:docPr id="1" name="image4.jpg"/>
                  <a:graphic>
                    <a:graphicData uri="http://schemas.openxmlformats.org/drawingml/2006/picture">
                      <pic:pic>
                        <pic:nvPicPr>
                          <pic:cNvPr id="0" name="image4.jpg"/>
                          <pic:cNvPicPr preferRelativeResize="0"/>
                        </pic:nvPicPr>
                        <pic:blipFill>
                          <a:blip r:embed="rId12"/>
                          <a:srcRect b="0" l="34507" r="0" t="0"/>
                          <a:stretch>
                            <a:fillRect/>
                          </a:stretch>
                        </pic:blipFill>
                        <pic:spPr>
                          <a:xfrm>
                            <a:off x="0" y="0"/>
                            <a:ext cx="1165298" cy="102503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pageBreakBefore w:val="0"/>
              <w:jc w:val="center"/>
              <w:rPr/>
            </w:pPr>
            <w:r w:rsidDel="00000000" w:rsidR="00000000" w:rsidRPr="00000000">
              <w:rPr>
                <w:rtl w:val="0"/>
              </w:rPr>
              <w:t xml:space="preserve">Timothy Damon</w:t>
            </w:r>
          </w:p>
          <w:p w:rsidR="00000000" w:rsidDel="00000000" w:rsidP="00000000" w:rsidRDefault="00000000" w:rsidRPr="00000000" w14:paraId="0000008B">
            <w:pPr>
              <w:pageBreakBefore w:val="0"/>
              <w:jc w:val="center"/>
              <w:rPr>
                <w:b w:val="1"/>
              </w:rPr>
            </w:pPr>
            <w:r w:rsidDel="00000000" w:rsidR="00000000" w:rsidRPr="00000000">
              <w:rPr>
                <w:rtl w:val="0"/>
              </w:rPr>
              <w:t xml:space="preserve">Global Youth Development Institute</w:t>
            </w:r>
            <w:r w:rsidDel="00000000" w:rsidR="00000000" w:rsidRPr="00000000">
              <w:rPr>
                <w:rtl w:val="0"/>
              </w:rPr>
            </w:r>
          </w:p>
        </w:tc>
        <w:tc>
          <w:tcPr>
            <w:tcBorders>
              <w:top w:color="269fd6" w:space="0" w:sz="24" w:val="single"/>
              <w:left w:color="269fd6" w:space="0" w:sz="24" w:val="single"/>
              <w:bottom w:color="269fd6" w:space="0" w:sz="24" w:val="single"/>
              <w:right w:color="269fd6"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8C">
            <w:pPr>
              <w:pageBreakBefore w:val="0"/>
              <w:jc w:val="center"/>
              <w:rPr>
                <w:b w:val="1"/>
              </w:rPr>
            </w:pPr>
            <w:r w:rsidDel="00000000" w:rsidR="00000000" w:rsidRPr="00000000">
              <w:rPr>
                <w:b w:val="1"/>
              </w:rPr>
              <w:drawing>
                <wp:inline distB="114300" distT="114300" distL="114300" distR="114300">
                  <wp:extent cx="1014413" cy="1023982"/>
                  <wp:effectExtent b="0" l="0" r="0" t="0"/>
                  <wp:docPr id="5"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1014413" cy="1023982"/>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pageBreakBefore w:val="0"/>
              <w:jc w:val="center"/>
              <w:rPr/>
            </w:pPr>
            <w:r w:rsidDel="00000000" w:rsidR="00000000" w:rsidRPr="00000000">
              <w:rPr>
                <w:rtl w:val="0"/>
              </w:rPr>
              <w:t xml:space="preserve">Disha Sarkar</w:t>
            </w:r>
          </w:p>
          <w:p w:rsidR="00000000" w:rsidDel="00000000" w:rsidP="00000000" w:rsidRDefault="00000000" w:rsidRPr="00000000" w14:paraId="0000008E">
            <w:pPr>
              <w:pageBreakBefore w:val="0"/>
              <w:jc w:val="center"/>
              <w:rPr>
                <w:b w:val="1"/>
              </w:rPr>
            </w:pPr>
            <w:r w:rsidDel="00000000" w:rsidR="00000000" w:rsidRPr="00000000">
              <w:rPr>
                <w:rtl w:val="0"/>
              </w:rPr>
              <w:t xml:space="preserve">International Youth Conference 2021</w:t>
            </w:r>
            <w:r w:rsidDel="00000000" w:rsidR="00000000" w:rsidRPr="00000000">
              <w:rPr>
                <w:rtl w:val="0"/>
              </w:rPr>
            </w:r>
          </w:p>
        </w:tc>
        <w:tc>
          <w:tcPr>
            <w:tcBorders>
              <w:top w:color="269fd6" w:space="0" w:sz="24" w:val="single"/>
              <w:left w:color="269fd6" w:space="0" w:sz="24" w:val="single"/>
              <w:bottom w:color="269fd6" w:space="0" w:sz="24" w:val="single"/>
              <w:right w:color="269fd6"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8F">
            <w:pPr>
              <w:pageBreakBefore w:val="0"/>
              <w:jc w:val="center"/>
              <w:rPr>
                <w:b w:val="1"/>
              </w:rPr>
            </w:pPr>
            <w:r w:rsidDel="00000000" w:rsidR="00000000" w:rsidRPr="00000000">
              <w:rPr>
                <w:b w:val="1"/>
              </w:rPr>
              <w:drawing>
                <wp:inline distB="114300" distT="114300" distL="114300" distR="114300">
                  <wp:extent cx="877534" cy="1025434"/>
                  <wp:effectExtent b="0" l="0" r="0" t="0"/>
                  <wp:docPr id="4" name="image1.jpg"/>
                  <a:graphic>
                    <a:graphicData uri="http://schemas.openxmlformats.org/drawingml/2006/picture">
                      <pic:pic>
                        <pic:nvPicPr>
                          <pic:cNvPr id="0" name="image1.jpg"/>
                          <pic:cNvPicPr preferRelativeResize="0"/>
                        </pic:nvPicPr>
                        <pic:blipFill>
                          <a:blip r:embed="rId14"/>
                          <a:srcRect b="18627" l="0" r="0" t="0"/>
                          <a:stretch>
                            <a:fillRect/>
                          </a:stretch>
                        </pic:blipFill>
                        <pic:spPr>
                          <a:xfrm>
                            <a:off x="0" y="0"/>
                            <a:ext cx="877534" cy="1025434"/>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pageBreakBefore w:val="0"/>
              <w:jc w:val="center"/>
              <w:rPr/>
            </w:pPr>
            <w:r w:rsidDel="00000000" w:rsidR="00000000" w:rsidRPr="00000000">
              <w:rPr>
                <w:rtl w:val="0"/>
              </w:rPr>
              <w:t xml:space="preserve">Jin Tanaka</w:t>
            </w:r>
          </w:p>
          <w:p w:rsidR="00000000" w:rsidDel="00000000" w:rsidP="00000000" w:rsidRDefault="00000000" w:rsidRPr="00000000" w14:paraId="00000091">
            <w:pPr>
              <w:pageBreakBefore w:val="0"/>
              <w:jc w:val="center"/>
              <w:rPr>
                <w:b w:val="1"/>
              </w:rPr>
            </w:pPr>
            <w:r w:rsidDel="00000000" w:rsidR="00000000" w:rsidRPr="00000000">
              <w:rPr>
                <w:rtl w:val="0"/>
              </w:rPr>
              <w:t xml:space="preserve">Chamber International</w:t>
            </w:r>
            <w:r w:rsidDel="00000000" w:rsidR="00000000" w:rsidRPr="00000000">
              <w:rPr>
                <w:rtl w:val="0"/>
              </w:rPr>
            </w:r>
          </w:p>
        </w:tc>
      </w:tr>
    </w:tbl>
    <w:p w:rsidR="00000000" w:rsidDel="00000000" w:rsidP="00000000" w:rsidRDefault="00000000" w:rsidRPr="00000000" w14:paraId="00000092">
      <w:pPr>
        <w:jc w:val="both"/>
        <w:rPr>
          <w:b w:val="1"/>
        </w:rPr>
      </w:pPr>
      <w:r w:rsidDel="00000000" w:rsidR="00000000" w:rsidRPr="00000000">
        <w:rPr>
          <w:rtl w:val="0"/>
        </w:rPr>
      </w:r>
    </w:p>
    <w:sectPr>
      <w:headerReference r:id="rId15" w:type="default"/>
      <w:headerReference r:id="rId16" w:type="first"/>
      <w:footerReference r:id="rId17" w:type="default"/>
      <w:footerReference r:id="rId18" w:type="first"/>
      <w:pgSz w:h="15840" w:w="12240" w:orient="portrait"/>
      <w:pgMar w:bottom="36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pageBreakBefore w:val="0"/>
      <w:jc w:val="left"/>
      <w:rPr/>
    </w:pPr>
    <w:r w:rsidDel="00000000" w:rsidR="00000000" w:rsidRPr="00000000">
      <w:rPr/>
      <w:drawing>
        <wp:inline distB="114300" distT="114300" distL="114300" distR="114300">
          <wp:extent cx="1139102" cy="293962"/>
          <wp:effectExtent b="0" l="0" r="0" t="0"/>
          <wp:docPr id="7" name="image2.png"/>
          <a:graphic>
            <a:graphicData uri="http://schemas.openxmlformats.org/drawingml/2006/picture">
              <pic:pic>
                <pic:nvPicPr>
                  <pic:cNvPr id="0" name="image2.png"/>
                  <pic:cNvPicPr preferRelativeResize="0"/>
                </pic:nvPicPr>
                <pic:blipFill>
                  <a:blip r:embed="rId1"/>
                  <a:srcRect b="64023" l="32051" r="38757" t="26153"/>
                  <a:stretch>
                    <a:fillRect/>
                  </a:stretch>
                </pic:blipFill>
                <pic:spPr>
                  <a:xfrm>
                    <a:off x="0" y="0"/>
                    <a:ext cx="1139102" cy="293962"/>
                  </a:xfrm>
                  <a:prstGeom prst="rect"/>
                  <a:ln/>
                </pic:spPr>
              </pic:pic>
            </a:graphicData>
          </a:graphic>
        </wp:inline>
      </w:drawing>
    </w:r>
    <w:r w:rsidDel="00000000" w:rsidR="00000000" w:rsidRPr="00000000">
      <w:rPr>
        <w:rtl w:val="0"/>
      </w:rPr>
      <w:tab/>
      <w:tab/>
      <w:tab/>
      <w:tab/>
      <w:tab/>
      <w:tab/>
      <w:tab/>
      <w:tab/>
      <w:tab/>
      <w:tab/>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7">
    <w:pPr>
      <w:pageBreakBefore w:val="0"/>
      <w:rPr/>
    </w:pPr>
    <w:r w:rsidDel="00000000" w:rsidR="00000000" w:rsidRPr="00000000">
      <w:rPr/>
      <w:drawing>
        <wp:inline distB="114300" distT="114300" distL="114300" distR="114300">
          <wp:extent cx="1139102" cy="293962"/>
          <wp:effectExtent b="0" l="0" r="0" t="0"/>
          <wp:docPr id="2" name="image2.png"/>
          <a:graphic>
            <a:graphicData uri="http://schemas.openxmlformats.org/drawingml/2006/picture">
              <pic:pic>
                <pic:nvPicPr>
                  <pic:cNvPr id="0" name="image2.png"/>
                  <pic:cNvPicPr preferRelativeResize="0"/>
                </pic:nvPicPr>
                <pic:blipFill>
                  <a:blip r:embed="rId1"/>
                  <a:srcRect b="64023" l="32051" r="38757" t="26153"/>
                  <a:stretch>
                    <a:fillRect/>
                  </a:stretch>
                </pic:blipFill>
                <pic:spPr>
                  <a:xfrm>
                    <a:off x="0" y="0"/>
                    <a:ext cx="1139102" cy="293962"/>
                  </a:xfrm>
                  <a:prstGeom prst="rect"/>
                  <a:ln/>
                </pic:spPr>
              </pic:pic>
            </a:graphicData>
          </a:graphic>
        </wp:inline>
      </w:drawing>
    </w:r>
    <w:r w:rsidDel="00000000" w:rsidR="00000000" w:rsidRPr="00000000">
      <w:rPr>
        <w:rtl w:val="0"/>
      </w:rPr>
      <w:tab/>
      <w:tab/>
      <w:tab/>
      <w:tab/>
      <w:tab/>
      <w:tab/>
      <w:tab/>
      <w:tab/>
      <w:tab/>
      <w:tab/>
      <w:t xml:space="preserve">         1</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pageBreakBefore w:val="0"/>
      <w:ind w:left="1440" w:firstLine="720"/>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5">
    <w:pPr>
      <w:pageBreakBefore w:val="0"/>
      <w:ind w:left="1440" w:firstLine="720"/>
      <w:jc w:val="center"/>
      <w:rPr/>
    </w:pPr>
    <w:r w:rsidDel="00000000" w:rsidR="00000000" w:rsidRPr="00000000">
      <w:rPr>
        <w:rtl w:val="0"/>
      </w:rPr>
    </w:r>
  </w:p>
  <w:p w:rsidR="00000000" w:rsidDel="00000000" w:rsidP="00000000" w:rsidRDefault="00000000" w:rsidRPr="00000000" w14:paraId="00000096">
    <w:pPr>
      <w:pageBreakBefore w:val="0"/>
      <w:ind w:left="1440" w:firstLine="720"/>
      <w:jc w:val="center"/>
      <w:rPr/>
    </w:pPr>
    <w:r w:rsidDel="00000000" w:rsidR="00000000" w:rsidRPr="00000000">
      <w:rPr>
        <w:b w:val="1"/>
        <w:color w:val="269fd6"/>
        <w:sz w:val="32"/>
        <w:szCs w:val="32"/>
        <w:rtl w:val="0"/>
      </w:rPr>
      <w:t xml:space="preserve">ACE Youth Forum Executive Summary</w:t>
    </w:r>
    <w:r w:rsidDel="00000000" w:rsidR="00000000" w:rsidRPr="00000000">
      <w:rPr>
        <w:b w:val="1"/>
        <w:sz w:val="32"/>
        <w:szCs w:val="32"/>
        <w:rtl w:val="0"/>
      </w:rPr>
      <w:tab/>
      <w:tab/>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3.jpg"/><Relationship Id="rId13" Type="http://schemas.openxmlformats.org/officeDocument/2006/relationships/image" Target="media/image8.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15" Type="http://schemas.openxmlformats.org/officeDocument/2006/relationships/header" Target="header1.xml"/><Relationship Id="rId14" Type="http://schemas.openxmlformats.org/officeDocument/2006/relationships/image" Target="media/image1.jpg"/><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hyperlink" Target="https://www.aceyf.com/" TargetMode="External"/><Relationship Id="rId18" Type="http://schemas.openxmlformats.org/officeDocument/2006/relationships/footer" Target="footer2.xml"/><Relationship Id="rId7" Type="http://schemas.openxmlformats.org/officeDocument/2006/relationships/image" Target="media/image7.jpg"/><Relationship Id="rId8" Type="http://schemas.openxmlformats.org/officeDocument/2006/relationships/image" Target="media/image6.jp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